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A9" w:rsidRDefault="00467673" w:rsidP="00E564A9">
      <w:pPr>
        <w:tabs>
          <w:tab w:val="left" w:pos="567"/>
        </w:tabs>
        <w:spacing w:after="160" w:line="259" w:lineRule="auto"/>
        <w:ind w:left="448" w:right="-304" w:hanging="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E0E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</w:t>
      </w:r>
      <w:r w:rsidRPr="004676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ерелік показників якості послуг з</w:t>
      </w:r>
      <w:r w:rsidR="00E56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розподілу електричної енергії,</w:t>
      </w:r>
    </w:p>
    <w:p w:rsidR="00467673" w:rsidRPr="00467673" w:rsidRDefault="00467673" w:rsidP="00101E13">
      <w:pPr>
        <w:tabs>
          <w:tab w:val="left" w:pos="-28"/>
          <w:tab w:val="left" w:pos="567"/>
        </w:tabs>
        <w:spacing w:after="160" w:line="259" w:lineRule="auto"/>
        <w:ind w:right="-119" w:hanging="2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76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порядок та розмір компенсації за їх недотримання, визначені НКРЕКП</w:t>
      </w:r>
    </w:p>
    <w:p w:rsidR="00467673" w:rsidRDefault="00E564A9" w:rsidP="00101E13">
      <w:pPr>
        <w:pStyle w:val="rvps2"/>
        <w:tabs>
          <w:tab w:val="left" w:pos="567"/>
        </w:tabs>
        <w:spacing w:before="0" w:beforeAutospacing="0" w:after="0" w:afterAutospacing="0"/>
        <w:ind w:right="-119" w:hanging="22"/>
        <w:jc w:val="both"/>
        <w:rPr>
          <w:lang w:val="uk-UA"/>
        </w:rPr>
      </w:pPr>
      <w:r>
        <w:rPr>
          <w:lang w:val="uk-UA"/>
        </w:rPr>
        <w:t xml:space="preserve">        П</w:t>
      </w:r>
      <w:r w:rsidRPr="00467673">
        <w:t xml:space="preserve">остановою </w:t>
      </w:r>
      <w:r>
        <w:rPr>
          <w:lang w:val="uk-UA"/>
        </w:rPr>
        <w:t>№</w:t>
      </w:r>
      <w:r w:rsidRPr="00467673">
        <w:t xml:space="preserve"> 375 від 12.06.2018</w:t>
      </w:r>
      <w:r>
        <w:rPr>
          <w:lang w:val="uk-UA"/>
        </w:rPr>
        <w:t xml:space="preserve"> (далі по тексту Постанова, зі змінами) </w:t>
      </w:r>
      <w:r w:rsidRPr="00467673">
        <w:t xml:space="preserve"> </w:t>
      </w:r>
      <w:r w:rsidR="00467673" w:rsidRPr="00467673">
        <w:t>НКРЕКП</w:t>
      </w:r>
      <w:r>
        <w:rPr>
          <w:lang w:val="uk-UA"/>
        </w:rPr>
        <w:t xml:space="preserve"> </w:t>
      </w:r>
      <w:r w:rsidR="00467673" w:rsidRPr="00467673">
        <w:t>встановила</w:t>
      </w:r>
      <w:r w:rsidR="00467673">
        <w:rPr>
          <w:lang w:val="uk-UA"/>
        </w:rPr>
        <w:t xml:space="preserve"> </w:t>
      </w:r>
      <w:r w:rsidR="00467673" w:rsidRPr="00467673">
        <w:t xml:space="preserve">гарантовані стандарти якості надання послуг з </w:t>
      </w:r>
      <w:r>
        <w:rPr>
          <w:lang w:val="uk-UA"/>
        </w:rPr>
        <w:t>розподілу електричної енергії</w:t>
      </w:r>
      <w:r w:rsidR="00467673" w:rsidRPr="00467673">
        <w:t xml:space="preserve">, а також затвердила процедуру надання компенсації споживачам у разі </w:t>
      </w:r>
      <w:r>
        <w:rPr>
          <w:lang w:val="uk-UA"/>
        </w:rPr>
        <w:t xml:space="preserve">їх </w:t>
      </w:r>
      <w:r w:rsidR="00467673" w:rsidRPr="00467673">
        <w:t>поруше</w:t>
      </w:r>
      <w:r>
        <w:rPr>
          <w:lang w:val="uk-UA"/>
        </w:rPr>
        <w:t>ння.</w:t>
      </w:r>
      <w:r w:rsidR="00467673" w:rsidRPr="00467673">
        <w:t xml:space="preserve"> </w:t>
      </w:r>
    </w:p>
    <w:p w:rsidR="00467673" w:rsidRDefault="00467673" w:rsidP="00101E13">
      <w:pPr>
        <w:pStyle w:val="rvps2"/>
        <w:tabs>
          <w:tab w:val="left" w:pos="567"/>
        </w:tabs>
        <w:spacing w:before="0" w:beforeAutospacing="0" w:after="0" w:afterAutospacing="0"/>
        <w:ind w:right="-119" w:hanging="22"/>
        <w:jc w:val="both"/>
        <w:rPr>
          <w:lang w:val="uk-UA"/>
        </w:rPr>
      </w:pPr>
      <w:r>
        <w:rPr>
          <w:lang w:val="uk-UA"/>
        </w:rPr>
        <w:t>Відповідно до Порядку з</w:t>
      </w:r>
      <w:r>
        <w:rPr>
          <w:rStyle w:val="rvts23"/>
        </w:rPr>
        <w:t>абезпечення стандартів якості електропостачання та надання компенсацій споживачам за їх недотримання</w:t>
      </w:r>
      <w:r w:rsidR="00FB0EEE">
        <w:rPr>
          <w:rStyle w:val="rvts23"/>
          <w:lang w:val="uk-UA"/>
        </w:rPr>
        <w:t xml:space="preserve"> (далі по тексту Порядок)</w:t>
      </w:r>
      <w:r>
        <w:rPr>
          <w:rStyle w:val="rvts23"/>
          <w:lang w:val="uk-UA"/>
        </w:rPr>
        <w:t>, затвердженого вищевказаною постановою</w:t>
      </w:r>
      <w:r w:rsidR="00E564A9">
        <w:rPr>
          <w:rStyle w:val="rvts23"/>
          <w:lang w:val="uk-UA"/>
        </w:rPr>
        <w:t>,</w:t>
      </w:r>
      <w:r>
        <w:rPr>
          <w:rStyle w:val="rvts23"/>
          <w:lang w:val="uk-UA"/>
        </w:rPr>
        <w:t xml:space="preserve"> д</w:t>
      </w:r>
      <w:r>
        <w:t xml:space="preserve">о загальних стандартів якості надання послуг ОСР </w:t>
      </w:r>
      <w:r>
        <w:rPr>
          <w:lang w:val="uk-UA"/>
        </w:rPr>
        <w:t xml:space="preserve">(на даний час АТ «ЧЕРНІГІВОБЕНЕРГО» </w:t>
      </w:r>
      <w:r>
        <w:t>належать: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868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рівень сервісу кол-центру протягом 30 секунд (відсоток дзвінків, з’єднаних з оператором кол-центру протягом 30 секунд) у звітному році - не менше 75 %;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869"/>
      <w:bookmarkEnd w:id="0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- відсоток втрачених у черзі дзвінків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кол-центру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 у звітному році - не більше 10 %.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870"/>
      <w:bookmarkEnd w:id="1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Загальні стандарти якості надання послуг ОСР поширюються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лише на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 суб’єктів господарювання, що отримали ліцензію на провадження господарської діяльності з розподілу електричної енергії та які мають споживачів, кількість яких перевищує 100000.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871"/>
      <w:bookmarkEnd w:id="2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 До гарантованих стандартів якості надання послуг ОСР належать: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872"/>
      <w:bookmarkEnd w:id="3"/>
      <w:r w:rsidRPr="00820381">
        <w:rPr>
          <w:rFonts w:ascii="Times New Roman" w:hAnsi="Times New Roman" w:cs="Times New Roman"/>
          <w:color w:val="000000"/>
          <w:sz w:val="24"/>
          <w:szCs w:val="24"/>
        </w:rPr>
        <w:t>1) дотримання показників змінення напруги, встановлених Кодексом систем розподілу;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873"/>
      <w:bookmarkEnd w:id="4"/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2) усунення причин недотримання показників якості електричної енергії за результатами розгляду скарги/звернення/претензії споживача або групи споживачів (колективної скарги/звернення/претензії) щодо якості електричної енергії з дня, наступного за днем, коли ОСР став відомий факт недотримання показників якості електричної енергії за результатами проведення вимірювання, або з дня, наступного за днем отримання скарги/звернення/претенз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>ії, якщо ОСР уже були відомі причини недотримання показників якості електричної енергії:</w:t>
      </w:r>
    </w:p>
    <w:p w:rsidR="00820381" w:rsidRPr="00820381" w:rsidRDefault="007F214F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874"/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820381" w:rsidRPr="00820381">
        <w:rPr>
          <w:rFonts w:ascii="Times New Roman" w:hAnsi="Times New Roman" w:cs="Times New Roman"/>
          <w:color w:val="000000"/>
          <w:sz w:val="24"/>
          <w:szCs w:val="24"/>
        </w:rPr>
        <w:t>у строк 30 днів у разі можливості їх усунення оперативними діями персоналу ОСР;</w:t>
      </w:r>
    </w:p>
    <w:p w:rsidR="00820381" w:rsidRPr="00820381" w:rsidRDefault="007F214F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875"/>
      <w:bookmarkEnd w:id="6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820381" w:rsidRPr="00820381">
        <w:rPr>
          <w:rFonts w:ascii="Times New Roman" w:hAnsi="Times New Roman" w:cs="Times New Roman"/>
          <w:color w:val="000000"/>
          <w:sz w:val="24"/>
          <w:szCs w:val="24"/>
        </w:rPr>
        <w:t>у строк 180 днів у разі необхідності проведення будівельних робіт або заміни елементів мережі;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876"/>
      <w:bookmarkEnd w:id="7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3) розгляд скарги/звернення/претензії споживача або групи споживачів (колективної скарги/звернення/претензії) щодо якості електричної енергії з наданням інформації, зазначеної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>і 13.2.2 глави 13.2 розділу XIII Кодексу систем розподілу, з дня отримання скарги/звернення/претензії:</w:t>
      </w:r>
    </w:p>
    <w:p w:rsidR="00820381" w:rsidRPr="00820381" w:rsidRDefault="007F214F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877"/>
      <w:bookmarkEnd w:id="8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820381" w:rsidRPr="00820381">
        <w:rPr>
          <w:rFonts w:ascii="Times New Roman" w:hAnsi="Times New Roman" w:cs="Times New Roman"/>
          <w:color w:val="000000"/>
          <w:sz w:val="24"/>
          <w:szCs w:val="24"/>
        </w:rPr>
        <w:t>у строк 15 днів без проведення вимірювань параметрів якості електричної енергії відповідно до вимог глави 13.2 розділу XIII Кодексу систем розподілу;</w:t>
      </w:r>
    </w:p>
    <w:p w:rsidR="00820381" w:rsidRPr="00820381" w:rsidRDefault="007F214F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878"/>
      <w:bookmarkEnd w:id="9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820381" w:rsidRPr="00820381">
        <w:rPr>
          <w:rFonts w:ascii="Times New Roman" w:hAnsi="Times New Roman" w:cs="Times New Roman"/>
          <w:color w:val="000000"/>
          <w:sz w:val="24"/>
          <w:szCs w:val="24"/>
        </w:rPr>
        <w:t>у строк 30 днів у разі проведення вимірювань параметрів якості електричної енергії відповідно до вимог глави 13.2 розділу XIII Кодексу систем розподілу;</w:t>
      </w:r>
    </w:p>
    <w:p w:rsidR="00820381" w:rsidRPr="00820381" w:rsidRDefault="007F214F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879"/>
      <w:bookmarkEnd w:id="1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820381" w:rsidRPr="00820381">
        <w:rPr>
          <w:rFonts w:ascii="Times New Roman" w:hAnsi="Times New Roman" w:cs="Times New Roman"/>
          <w:color w:val="000000"/>
          <w:sz w:val="24"/>
          <w:szCs w:val="24"/>
        </w:rPr>
        <w:t>у строк 45 днів у разі проведення вимірювань параметрів якості електричної енергії відповідно до вимог глави 13.2 розділу XIII Кодексу систем розподілу для скарги/звернення/претензії від групи споживачів (колективної скарги/звернення/претензії);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880"/>
      <w:bookmarkEnd w:id="11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4) відновлення електропостачання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ісля початку перерви в електропостачанні, відновлення подачі напруги за відсутності напруги на одній фазі у споживачів з трифазною схемою живлення протягом 22 годин. Тривалість електропостачання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>ісля відновлення повинна становити не менше 30 хвилин;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2134"/>
      <w:bookmarkEnd w:id="12"/>
      <w:r w:rsidRPr="0082038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ідпункт 4 пункту 2.3 із змінами, внесеними згідно з постановою НКРЕКП від 18.08.2021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 1354)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2135"/>
      <w:bookmarkEnd w:id="13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5) відновлення електропостачання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>ісля початку планової перерви в електропостачанні з попередженням споживачів: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2136"/>
      <w:bookmarkEnd w:id="14"/>
      <w:r w:rsidRPr="00820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протягом 12 годин та 6 годин у зимові місяці сумарно на добу;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2137"/>
      <w:bookmarkEnd w:id="15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- протягом 24 годин та 8 годин у зимові місяці сумарно на добу для планових перерв, які виникли внаслідок проведення робіт з капітального ремонту, будівництва,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>ічного переоснащення, реконструкції, модернізації електричних мереж, якщо виконання таких робіт передбачене інвестиційною програмою ОСР та/або річною програмою ремонтів ОСР, та/або при реалізації договорів приєднання електроустановок споживачів згідно з чинними нормативними документами;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2138"/>
      <w:bookmarkEnd w:id="16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(пункт 2.3 доповнено новим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ідпунктом 5 згідно з постановою НКРЕКП від 18.08.2021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 1354)</w:t>
      </w:r>
    </w:p>
    <w:p w:rsidR="00820381" w:rsidRPr="003B0506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881"/>
      <w:bookmarkEnd w:id="17"/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видача </w:t>
      </w:r>
      <w:proofErr w:type="gramStart"/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>техн</w:t>
      </w:r>
      <w:proofErr w:type="gramEnd"/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>ічних умов на приєднання (разом із розрахунком вартості плати за приєднання до електричних мереж та рахунком на оплату вартості послуги з приєднання для нестандартного приєднання), починаючи з наступного робочого дня від дати реєстрації заяви про приєднання та отримання повного пакета документів:</w:t>
      </w:r>
    </w:p>
    <w:p w:rsidR="00820381" w:rsidRPr="003B0506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3604"/>
      <w:bookmarkEnd w:id="18"/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перший </w:t>
      </w:r>
      <w:proofErr w:type="gramStart"/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ідпункту 6 пункту 2.3 у редакції постанови НКРЕКП від 11.02.2022 </w:t>
      </w:r>
      <w:r w:rsidRPr="003B05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  <w:t>№</w:t>
      </w:r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249)</w:t>
      </w:r>
    </w:p>
    <w:p w:rsidR="00820381" w:rsidRPr="003B0506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882"/>
      <w:bookmarkEnd w:id="19"/>
      <w:r w:rsidRPr="003B05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>у строк 10 робочих днів для стандартного приєднання;</w:t>
      </w:r>
    </w:p>
    <w:p w:rsidR="00820381" w:rsidRPr="003B0506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883"/>
      <w:bookmarkEnd w:id="20"/>
      <w:r w:rsidRPr="003B05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>у строк 10 робочих днів для нестандартного приєднання без необхідності погодження технічних умов з ОСП;</w:t>
      </w:r>
    </w:p>
    <w:p w:rsidR="00820381" w:rsidRPr="003B0506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2" w:name="884"/>
      <w:bookmarkEnd w:id="21"/>
      <w:r w:rsidRPr="003B05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>у строк 20 робочих днів для нестандартного приєднання за необхідності погодження технічних умов з ОСП;</w:t>
      </w:r>
    </w:p>
    <w:p w:rsidR="003B0506" w:rsidRPr="003B0506" w:rsidRDefault="003B0506" w:rsidP="003B0506">
      <w:pPr>
        <w:pStyle w:val="rvps2"/>
        <w:shd w:val="clear" w:color="auto" w:fill="FFFFFF"/>
        <w:spacing w:before="0" w:beforeAutospacing="0" w:after="150" w:afterAutospacing="0"/>
        <w:ind w:firstLine="224"/>
        <w:jc w:val="both"/>
        <w:rPr>
          <w:color w:val="000000" w:themeColor="text1"/>
        </w:rPr>
      </w:pPr>
      <w:r w:rsidRPr="003B0506">
        <w:rPr>
          <w:color w:val="000000" w:themeColor="text1"/>
          <w:lang w:val="uk-UA"/>
        </w:rPr>
        <w:t>7)</w:t>
      </w:r>
      <w:r w:rsidRPr="003B0506">
        <w:rPr>
          <w:color w:val="000000" w:themeColor="text1"/>
        </w:rPr>
        <w:t xml:space="preserve"> повідомлення про відмову у приєднанні електроустановок замовника до електричних мереж ОСР у вказаний у заяві про приєднання спосіб обміну інформацією у строк 2 робочі дні, починаючи з наступного робочого дня від отримання заяви;</w:t>
      </w:r>
    </w:p>
    <w:p w:rsidR="003B0506" w:rsidRPr="003B0506" w:rsidRDefault="003B0506" w:rsidP="003B05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23" w:name="n475"/>
      <w:bookmarkEnd w:id="23"/>
      <w:r w:rsidRPr="003B0506">
        <w:rPr>
          <w:rStyle w:val="rvts46"/>
          <w:iCs/>
          <w:color w:val="000000" w:themeColor="text1"/>
          <w:lang w:val="uk-UA"/>
        </w:rPr>
        <w:t>(п</w:t>
      </w:r>
      <w:r w:rsidRPr="003B0506">
        <w:rPr>
          <w:rStyle w:val="rvts46"/>
          <w:iCs/>
          <w:color w:val="000000" w:themeColor="text1"/>
        </w:rPr>
        <w:t xml:space="preserve">ункт 2.3 глави 2 доповнено новим підпунктом 7 згідно з </w:t>
      </w:r>
      <w:r w:rsidRPr="003B0506">
        <w:rPr>
          <w:rStyle w:val="rvts46"/>
          <w:iCs/>
          <w:color w:val="000000" w:themeColor="text1"/>
          <w:lang w:val="uk-UA"/>
        </w:rPr>
        <w:t>п</w:t>
      </w:r>
      <w:r w:rsidRPr="003B0506">
        <w:rPr>
          <w:rStyle w:val="rvts46"/>
          <w:iCs/>
          <w:color w:val="000000" w:themeColor="text1"/>
        </w:rPr>
        <w:t xml:space="preserve">остановою </w:t>
      </w:r>
      <w:r w:rsidRPr="003B0506">
        <w:rPr>
          <w:rStyle w:val="rvts46"/>
          <w:iCs/>
          <w:color w:val="000000" w:themeColor="text1"/>
          <w:lang w:val="uk-UA"/>
        </w:rPr>
        <w:t>НКРЕКП</w:t>
      </w:r>
      <w:r w:rsidRPr="003B0506">
        <w:rPr>
          <w:rStyle w:val="rvts46"/>
          <w:iCs/>
          <w:color w:val="000000" w:themeColor="text1"/>
          <w:lang w:val="uk-UA"/>
        </w:rPr>
        <w:br/>
      </w:r>
      <w:hyperlink r:id="rId6" w:anchor="n104" w:tgtFrame="_blank" w:history="1">
        <w:r w:rsidRPr="003B0506">
          <w:rPr>
            <w:rStyle w:val="a3"/>
            <w:iCs/>
            <w:color w:val="000000" w:themeColor="text1"/>
            <w:u w:val="none"/>
          </w:rPr>
          <w:t>№ 338 від 20.02.2024</w:t>
        </w:r>
      </w:hyperlink>
      <w:r w:rsidRPr="003B0506">
        <w:rPr>
          <w:color w:val="000000" w:themeColor="text1"/>
          <w:lang w:val="uk-UA"/>
        </w:rPr>
        <w:t>)</w:t>
      </w:r>
    </w:p>
    <w:p w:rsidR="00820381" w:rsidRPr="003B0506" w:rsidRDefault="003B0506" w:rsidP="00820381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885"/>
      <w:bookmarkEnd w:id="22"/>
      <w:r w:rsidRPr="003B05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820381"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>) подання робочої напруги для проведення випробувань електрообладнання замовника з дня отримання заяви замовника з повним пакетом документів відповідно до вимог Кодексу систем розподілу: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886"/>
      <w:bookmarkEnd w:id="24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у строк 5 робочих днів, якщо подання напруги не потребує припинення електропостачання інших користувачів;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887"/>
      <w:bookmarkEnd w:id="25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у строк 10 робочих днів, якщо подання напруги потребує припинення електропостачання інших користувачів;</w:t>
      </w:r>
    </w:p>
    <w:p w:rsidR="00820381" w:rsidRPr="00820381" w:rsidRDefault="003B0506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888"/>
      <w:bookmarkEnd w:id="26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820381" w:rsidRPr="00820381">
        <w:rPr>
          <w:rFonts w:ascii="Times New Roman" w:hAnsi="Times New Roman" w:cs="Times New Roman"/>
          <w:color w:val="000000"/>
          <w:sz w:val="24"/>
          <w:szCs w:val="24"/>
        </w:rPr>
        <w:t>) підключення електроустановок замовника до електричної мережі з дня отримання заяви замовника: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889"/>
      <w:bookmarkEnd w:id="27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у строк 5 робочих днів, якщо підключення не потребує припинення електропостачання інших користувачів;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890"/>
      <w:bookmarkEnd w:id="28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у строк 10 робочих днів, якщо підключення потребує припинення електропостачання інших користувачів;</w:t>
      </w:r>
    </w:p>
    <w:p w:rsidR="00820381" w:rsidRPr="00820381" w:rsidRDefault="003B0506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891"/>
      <w:bookmarkEnd w:id="29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="00820381" w:rsidRPr="00820381">
        <w:rPr>
          <w:rFonts w:ascii="Times New Roman" w:hAnsi="Times New Roman" w:cs="Times New Roman"/>
          <w:color w:val="000000"/>
          <w:sz w:val="24"/>
          <w:szCs w:val="24"/>
        </w:rPr>
        <w:t>) видача паперового примірника підписаного договору про надання послуг з розподілу у строк 3 робочі дні від дати отримання відповідного звернення споживача;</w:t>
      </w:r>
    </w:p>
    <w:p w:rsidR="00820381" w:rsidRPr="003B0506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31" w:name="892"/>
      <w:bookmarkEnd w:id="30"/>
      <w:r w:rsidRPr="008203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0506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) видача підписаного ОСР паспорта точки розподілу у строк 10 робочих днів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ід дати </w:t>
      </w:r>
      <w:r w:rsidRPr="003B0506">
        <w:rPr>
          <w:rFonts w:ascii="Times New Roman" w:hAnsi="Times New Roman" w:cs="Times New Roman"/>
          <w:color w:val="000000" w:themeColor="text1"/>
          <w:sz w:val="24"/>
          <w:szCs w:val="24"/>
        </w:rPr>
        <w:t>отримання відповідного звернення споживача;</w:t>
      </w:r>
    </w:p>
    <w:p w:rsidR="003B0506" w:rsidRPr="003B0506" w:rsidRDefault="003B0506" w:rsidP="003B050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    </w:t>
      </w:r>
      <w:r w:rsidRPr="003B0506">
        <w:rPr>
          <w:color w:val="000000" w:themeColor="text1"/>
          <w:lang w:val="uk-UA"/>
        </w:rPr>
        <w:t xml:space="preserve">12) </w:t>
      </w:r>
      <w:r w:rsidRPr="003B0506">
        <w:rPr>
          <w:color w:val="000000" w:themeColor="text1"/>
        </w:rPr>
        <w:t>видача паперового примірника підписаного договору про приєднання у строк 3 робочі дні від дати отримання відповідного звернення;</w:t>
      </w:r>
    </w:p>
    <w:p w:rsidR="003B0506" w:rsidRDefault="003B0506" w:rsidP="003B05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uk-UA"/>
        </w:rPr>
      </w:pPr>
      <w:bookmarkStart w:id="32" w:name="n478"/>
      <w:bookmarkEnd w:id="32"/>
      <w:r>
        <w:rPr>
          <w:rStyle w:val="rvts46"/>
          <w:iCs/>
          <w:color w:val="000000" w:themeColor="text1"/>
          <w:lang w:val="uk-UA"/>
        </w:rPr>
        <w:lastRenderedPageBreak/>
        <w:t>(</w:t>
      </w:r>
      <w:r w:rsidRPr="003B0506">
        <w:rPr>
          <w:rStyle w:val="rvts46"/>
          <w:iCs/>
          <w:color w:val="000000" w:themeColor="text1"/>
        </w:rPr>
        <w:t xml:space="preserve">Пункт 2.3 глави 2 доповнено новим підпунктом 12 згідно з </w:t>
      </w:r>
      <w:r>
        <w:rPr>
          <w:rStyle w:val="rvts46"/>
          <w:iCs/>
          <w:color w:val="000000" w:themeColor="text1"/>
          <w:lang w:val="uk-UA"/>
        </w:rPr>
        <w:t>п</w:t>
      </w:r>
      <w:r w:rsidRPr="003B0506">
        <w:rPr>
          <w:rStyle w:val="rvts46"/>
          <w:iCs/>
          <w:color w:val="000000" w:themeColor="text1"/>
        </w:rPr>
        <w:t xml:space="preserve">остановою </w:t>
      </w:r>
      <w:r>
        <w:rPr>
          <w:rStyle w:val="rvts46"/>
          <w:iCs/>
          <w:color w:val="000000" w:themeColor="text1"/>
          <w:lang w:val="uk-UA"/>
        </w:rPr>
        <w:t xml:space="preserve">НКРЕКП </w:t>
      </w:r>
      <w:hyperlink r:id="rId7" w:anchor="n107" w:tgtFrame="_blank" w:history="1">
        <w:r w:rsidRPr="003B0506">
          <w:rPr>
            <w:rStyle w:val="a3"/>
            <w:iCs/>
            <w:color w:val="000000" w:themeColor="text1"/>
            <w:u w:val="none"/>
          </w:rPr>
          <w:t>№ 338 від 20.02.2024</w:t>
        </w:r>
      </w:hyperlink>
      <w:r>
        <w:rPr>
          <w:color w:val="000000" w:themeColor="text1"/>
          <w:lang w:val="uk-UA"/>
        </w:rPr>
        <w:t>)</w:t>
      </w:r>
      <w:bookmarkStart w:id="33" w:name="893"/>
      <w:bookmarkEnd w:id="31"/>
    </w:p>
    <w:p w:rsidR="003B0506" w:rsidRDefault="003B0506" w:rsidP="003B050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000000" w:themeColor="text1"/>
          <w:lang w:val="uk-UA"/>
        </w:rPr>
        <w:t xml:space="preserve">     13) </w:t>
      </w:r>
      <w:r>
        <w:rPr>
          <w:color w:val="333333"/>
        </w:rPr>
        <w:t>видача замовнику проєкта багатостороннього договору про приєднання і проєкта технічних умов у строк 10 робочих днів з дня отримання звернення;</w:t>
      </w:r>
    </w:p>
    <w:p w:rsidR="003B0506" w:rsidRPr="003B0506" w:rsidRDefault="003B0506" w:rsidP="003B05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34" w:name="n479"/>
      <w:bookmarkEnd w:id="34"/>
      <w:r>
        <w:rPr>
          <w:rStyle w:val="rvts46"/>
          <w:iCs/>
          <w:color w:val="000000" w:themeColor="text1"/>
          <w:lang w:val="uk-UA"/>
        </w:rPr>
        <w:t>(</w:t>
      </w:r>
      <w:r w:rsidRPr="003B0506">
        <w:rPr>
          <w:rStyle w:val="rvts46"/>
          <w:iCs/>
          <w:color w:val="000000" w:themeColor="text1"/>
        </w:rPr>
        <w:t xml:space="preserve">Пункт 2.3 глави 2 доповнено новим підпунктом 13 згідно з </w:t>
      </w:r>
      <w:r>
        <w:rPr>
          <w:rStyle w:val="rvts46"/>
          <w:iCs/>
          <w:color w:val="000000" w:themeColor="text1"/>
          <w:lang w:val="uk-UA"/>
        </w:rPr>
        <w:t>п</w:t>
      </w:r>
      <w:r w:rsidRPr="003B0506">
        <w:rPr>
          <w:rStyle w:val="rvts46"/>
          <w:iCs/>
          <w:color w:val="000000" w:themeColor="text1"/>
        </w:rPr>
        <w:t xml:space="preserve">остановою </w:t>
      </w:r>
      <w:r>
        <w:rPr>
          <w:rStyle w:val="rvts46"/>
          <w:iCs/>
          <w:color w:val="000000" w:themeColor="text1"/>
          <w:lang w:val="uk-UA"/>
        </w:rPr>
        <w:t>НКРЕКП</w:t>
      </w:r>
      <w:r w:rsidRPr="003B0506">
        <w:rPr>
          <w:rStyle w:val="rvts46"/>
          <w:iCs/>
          <w:color w:val="000000" w:themeColor="text1"/>
        </w:rPr>
        <w:t> </w:t>
      </w:r>
      <w:r w:rsidRPr="003B0506">
        <w:rPr>
          <w:rStyle w:val="rvts46"/>
          <w:iCs/>
          <w:color w:val="000000" w:themeColor="text1"/>
          <w:lang w:val="uk-UA"/>
        </w:rPr>
        <w:br/>
      </w:r>
      <w:hyperlink r:id="rId8" w:anchor="n107" w:tgtFrame="_blank" w:history="1">
        <w:r w:rsidRPr="003B0506">
          <w:rPr>
            <w:rStyle w:val="a3"/>
            <w:iCs/>
            <w:color w:val="000000" w:themeColor="text1"/>
            <w:u w:val="none"/>
          </w:rPr>
          <w:t>№ 338 від 20.02.2024</w:t>
        </w:r>
      </w:hyperlink>
      <w:r>
        <w:rPr>
          <w:color w:val="000000" w:themeColor="text1"/>
          <w:lang w:val="uk-UA"/>
        </w:rPr>
        <w:t>)</w:t>
      </w:r>
    </w:p>
    <w:p w:rsidR="00820381" w:rsidRPr="00820381" w:rsidRDefault="003B0506" w:rsidP="003B0506">
      <w:pPr>
        <w:pStyle w:val="rvps2"/>
        <w:shd w:val="clear" w:color="auto" w:fill="FFFFFF"/>
        <w:spacing w:before="0" w:beforeAutospacing="0" w:after="150" w:afterAutospacing="0"/>
        <w:jc w:val="both"/>
      </w:pPr>
      <w:r>
        <w:rPr>
          <w:color w:val="000000"/>
          <w:lang w:val="uk-UA"/>
        </w:rPr>
        <w:t xml:space="preserve">     </w:t>
      </w:r>
      <w:r w:rsidR="00820381" w:rsidRPr="00820381">
        <w:rPr>
          <w:color w:val="000000"/>
        </w:rPr>
        <w:t>1</w:t>
      </w:r>
      <w:r>
        <w:rPr>
          <w:color w:val="000000"/>
          <w:lang w:val="uk-UA"/>
        </w:rPr>
        <w:t>4</w:t>
      </w:r>
      <w:r w:rsidR="00820381" w:rsidRPr="00820381">
        <w:rPr>
          <w:color w:val="000000"/>
        </w:rPr>
        <w:t xml:space="preserve">) відновлення електроживлення електроустановки споживача, яка відключена за заявою споживача, у строк 5 робочих днів з дати надання споживачем документів, що </w:t>
      </w:r>
      <w:proofErr w:type="gramStart"/>
      <w:r w:rsidR="00820381" w:rsidRPr="00820381">
        <w:rPr>
          <w:color w:val="000000"/>
        </w:rPr>
        <w:t>п</w:t>
      </w:r>
      <w:proofErr w:type="gramEnd"/>
      <w:r w:rsidR="00820381" w:rsidRPr="00820381">
        <w:rPr>
          <w:color w:val="000000"/>
        </w:rPr>
        <w:t>ідтверджують оплату ліцензіату послуги з відновлення електроживлення;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894"/>
      <w:bookmarkEnd w:id="33"/>
      <w:r w:rsidRPr="008203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0506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) відновлення електроживлення електроустановки споживача, яка відключена за ініціативою ОСР, з дати надання споживачем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>ідтвердження усунення виявлених порушень, оплати заборгованості за надані послуги та/або несанкціонований відбір електричної енергії, а також відшкодування збитків (за їх наявності):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895"/>
      <w:bookmarkEnd w:id="35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у міській місцевості - у строк 3 робочі дні;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896"/>
      <w:bookmarkEnd w:id="36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у сільській місцевості - у строк 5 робочих днів;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897"/>
      <w:bookmarkEnd w:id="37"/>
      <w:r w:rsidRPr="008203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0506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) відновлення електроживлення електроустановки споживача, яка відключена за зверненням електропостачальника, з дати отримання від електропостачальника інформації про усунення причин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>ідключення:</w:t>
      </w:r>
    </w:p>
    <w:p w:rsidR="00820381" w:rsidRP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898"/>
      <w:bookmarkEnd w:id="38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у міській місцевості - у строк 3 робочі дні;</w:t>
      </w:r>
    </w:p>
    <w:p w:rsidR="00820381" w:rsidRDefault="00820381" w:rsidP="00820381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0" w:name="899"/>
      <w:bookmarkEnd w:id="39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у сільській місцевості - у строк 5 робочих днів;</w:t>
      </w:r>
    </w:p>
    <w:p w:rsidR="003B0506" w:rsidRPr="003B0506" w:rsidRDefault="003B0506" w:rsidP="003B050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</w:t>
      </w:r>
      <w:r w:rsidRPr="003B0506">
        <w:rPr>
          <w:color w:val="000000" w:themeColor="text1"/>
          <w:lang w:val="uk-UA"/>
        </w:rPr>
        <w:t>17) позачерговий контрольний огляд та огляд схеми підключення засобів комерційного обліку електричної енергії протягом 20 робочих днів з дня реєстрації звернення споживача;</w:t>
      </w:r>
    </w:p>
    <w:p w:rsidR="003B0506" w:rsidRPr="003B0506" w:rsidRDefault="003B0506" w:rsidP="003B05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41" w:name="n480"/>
      <w:bookmarkEnd w:id="41"/>
      <w:r>
        <w:rPr>
          <w:rStyle w:val="rvts46"/>
          <w:iCs/>
          <w:color w:val="000000" w:themeColor="text1"/>
          <w:lang w:val="uk-UA"/>
        </w:rPr>
        <w:t>(</w:t>
      </w:r>
      <w:r w:rsidRPr="003B0506">
        <w:rPr>
          <w:rStyle w:val="rvts46"/>
          <w:iCs/>
          <w:color w:val="000000" w:themeColor="text1"/>
        </w:rPr>
        <w:t xml:space="preserve">Підпункт 17 пункту 2.3 глави 2 в редакції </w:t>
      </w:r>
      <w:r>
        <w:rPr>
          <w:rStyle w:val="rvts46"/>
          <w:iCs/>
          <w:color w:val="000000" w:themeColor="text1"/>
          <w:lang w:val="uk-UA"/>
        </w:rPr>
        <w:t>п</w:t>
      </w:r>
      <w:r w:rsidRPr="003B0506">
        <w:rPr>
          <w:rStyle w:val="rvts46"/>
          <w:iCs/>
          <w:color w:val="000000" w:themeColor="text1"/>
        </w:rPr>
        <w:t xml:space="preserve">останови </w:t>
      </w:r>
      <w:r>
        <w:rPr>
          <w:rStyle w:val="rvts46"/>
          <w:iCs/>
          <w:color w:val="000000" w:themeColor="text1"/>
          <w:lang w:val="uk-UA"/>
        </w:rPr>
        <w:t>НКРЕКП</w:t>
      </w:r>
      <w:r w:rsidRPr="003B0506">
        <w:rPr>
          <w:rStyle w:val="rvts46"/>
          <w:iCs/>
          <w:color w:val="000000" w:themeColor="text1"/>
        </w:rPr>
        <w:t> </w:t>
      </w:r>
      <w:hyperlink r:id="rId9" w:anchor="n111" w:tgtFrame="_blank" w:history="1">
        <w:r w:rsidRPr="003B0506">
          <w:rPr>
            <w:rStyle w:val="a3"/>
            <w:iCs/>
            <w:color w:val="000000" w:themeColor="text1"/>
            <w:u w:val="none"/>
          </w:rPr>
          <w:t>№ 338 від 20.02.2024</w:t>
        </w:r>
      </w:hyperlink>
      <w:r w:rsidRPr="003B0506">
        <w:rPr>
          <w:rStyle w:val="rvts46"/>
          <w:iCs/>
          <w:color w:val="000000" w:themeColor="text1"/>
        </w:rPr>
        <w:t>}</w:t>
      </w:r>
    </w:p>
    <w:p w:rsidR="003B0506" w:rsidRPr="00820381" w:rsidRDefault="003B0506" w:rsidP="003B0506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900"/>
      <w:bookmarkStart w:id="43" w:name="903"/>
      <w:bookmarkEnd w:id="40"/>
      <w:r w:rsidRPr="0082038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) розгляд звернень/скарг/претензій споживачів з дня отримання звернення/скарги/претензії споживача:</w:t>
      </w:r>
    </w:p>
    <w:p w:rsidR="003B0506" w:rsidRPr="00820381" w:rsidRDefault="003B0506" w:rsidP="003B0506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904"/>
      <w:bookmarkEnd w:id="43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у строк 30 дні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47B3" w:rsidRDefault="003B0506" w:rsidP="008647B3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5" w:name="905"/>
      <w:bookmarkEnd w:id="44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у строк 45 днів, якщо під час розгляду звернення необхідно здійснити технічну перевірку або провести експертизу засобу обліку електричної енергії;</w:t>
      </w:r>
      <w:bookmarkStart w:id="46" w:name="906"/>
      <w:r w:rsidR="008647B3" w:rsidRPr="00864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47B3" w:rsidRPr="008647B3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19</w:t>
      </w:r>
      <w:r w:rsidRPr="008647B3">
        <w:rPr>
          <w:rFonts w:ascii="Times New Roman" w:hAnsi="Times New Roman" w:cs="Times New Roman"/>
          <w:color w:val="000000"/>
          <w:sz w:val="24"/>
          <w:szCs w:val="24"/>
          <w:lang w:val="uk-UA"/>
        </w:rPr>
        <w:t>) розгляд звернень споживачів щодо відшкодування збитків, завданих унаслідок недотримання ОСР показників якості електропостачання, у строк 30 днів з дати отримання звернення;</w:t>
      </w:r>
    </w:p>
    <w:p w:rsidR="008647B3" w:rsidRPr="008647B3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7" w:name="907"/>
      <w:bookmarkEnd w:id="46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8647B3">
        <w:rPr>
          <w:rFonts w:ascii="Times New Roman" w:hAnsi="Times New Roman" w:cs="Times New Roman"/>
          <w:color w:val="000000"/>
          <w:sz w:val="24"/>
          <w:szCs w:val="24"/>
          <w:lang w:val="uk-UA"/>
        </w:rPr>
        <w:t>) розгляд звернень споживачів щодо перевірки правильності рахунка за послуги з розподілу електричної енергії, якщо виставлення таких рахунків ОСР передбачене в договорі про надання послуг з розподілу електричної енергії зі споживачем, у строк 5 робочих днів з дати отримання звернення;</w:t>
      </w:r>
    </w:p>
    <w:bookmarkEnd w:id="47"/>
    <w:p w:rsidR="008647B3" w:rsidRPr="008647B3" w:rsidRDefault="008647B3" w:rsidP="008647B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647B3">
        <w:rPr>
          <w:color w:val="000000" w:themeColor="text1"/>
          <w:lang w:val="uk-UA"/>
        </w:rPr>
        <w:t xml:space="preserve">    </w:t>
      </w:r>
      <w:r w:rsidRPr="008647B3">
        <w:rPr>
          <w:color w:val="000000" w:themeColor="text1"/>
        </w:rPr>
        <w:t xml:space="preserve">21) позачергова </w:t>
      </w:r>
      <w:proofErr w:type="gramStart"/>
      <w:r w:rsidRPr="008647B3">
        <w:rPr>
          <w:color w:val="000000" w:themeColor="text1"/>
        </w:rPr>
        <w:t>техн</w:t>
      </w:r>
      <w:proofErr w:type="gramEnd"/>
      <w:r w:rsidRPr="008647B3">
        <w:rPr>
          <w:color w:val="000000" w:themeColor="text1"/>
        </w:rPr>
        <w:t>ічна перевірка та експертиза засобів вимірювальної техніки протягом 20 робочих днів з дня оплати споживачем вартості таких послуг;</w:t>
      </w:r>
    </w:p>
    <w:p w:rsidR="008647B3" w:rsidRPr="008647B3" w:rsidRDefault="008647B3" w:rsidP="008647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uk-UA"/>
        </w:rPr>
      </w:pPr>
      <w:bookmarkStart w:id="48" w:name="n481"/>
      <w:bookmarkEnd w:id="48"/>
      <w:r>
        <w:rPr>
          <w:rStyle w:val="rvts46"/>
          <w:iCs/>
          <w:color w:val="000000" w:themeColor="text1"/>
          <w:lang w:val="uk-UA"/>
        </w:rPr>
        <w:t>(</w:t>
      </w:r>
      <w:r w:rsidRPr="008647B3">
        <w:rPr>
          <w:rStyle w:val="rvts46"/>
          <w:iCs/>
          <w:color w:val="000000" w:themeColor="text1"/>
        </w:rPr>
        <w:t>Підпункт 21 пункту 2.3 глави 2 в редакції Постанови Національної комісії, що здійснює державне регулювання у сферах енергетики та комунальних послуг </w:t>
      </w:r>
      <w:hyperlink r:id="rId10" w:anchor="n111" w:tgtFrame="_blank" w:history="1">
        <w:r w:rsidRPr="008647B3">
          <w:rPr>
            <w:rStyle w:val="a3"/>
            <w:iCs/>
            <w:color w:val="000000" w:themeColor="text1"/>
            <w:u w:val="none"/>
          </w:rPr>
          <w:t>№ 338 від 20.02.2024</w:t>
        </w:r>
      </w:hyperlink>
      <w:r>
        <w:rPr>
          <w:color w:val="000000" w:themeColor="text1"/>
          <w:lang w:val="uk-UA"/>
        </w:rPr>
        <w:t>)</w:t>
      </w:r>
    </w:p>
    <w:p w:rsidR="008647B3" w:rsidRPr="00820381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22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) розгляд звернення споживача щодо виправлення помилкових показів лічильника у платіжному документі від дня отримання ОСР відповідного звернення:</w:t>
      </w:r>
    </w:p>
    <w:p w:rsidR="008647B3" w:rsidRPr="00820381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протягом 5 робочих днів;</w:t>
      </w:r>
    </w:p>
    <w:p w:rsidR="008647B3" w:rsidRPr="00820381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>протягом 20 робочих днів у разі потреби проведення перевірки лічильника;</w:t>
      </w:r>
    </w:p>
    <w:p w:rsidR="003B0506" w:rsidRPr="008647B3" w:rsidRDefault="003B0506" w:rsidP="003B0506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8647B3" w:rsidRPr="00820381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912"/>
      <w:bookmarkEnd w:id="45"/>
      <w:r w:rsidRPr="00820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20381">
        <w:rPr>
          <w:rFonts w:ascii="Times New Roman" w:hAnsi="Times New Roman" w:cs="Times New Roman"/>
          <w:color w:val="000000"/>
          <w:sz w:val="24"/>
          <w:szCs w:val="24"/>
        </w:rPr>
        <w:t xml:space="preserve">) установлення, введення в експлуатацію та </w:t>
      </w:r>
      <w:proofErr w:type="gramStart"/>
      <w:r w:rsidRPr="00820381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gramEnd"/>
      <w:r w:rsidRPr="00820381">
        <w:rPr>
          <w:rFonts w:ascii="Times New Roman" w:hAnsi="Times New Roman" w:cs="Times New Roman"/>
          <w:color w:val="000000"/>
          <w:sz w:val="24"/>
          <w:szCs w:val="24"/>
        </w:rPr>
        <w:t>ік лічильника електричної енергії індивідуального побутового споживача у строк 7 робочих днів з дня оплати індивідуальним побутовим споживачем цих послуг;</w:t>
      </w:r>
    </w:p>
    <w:bookmarkEnd w:id="49"/>
    <w:p w:rsidR="008647B3" w:rsidRPr="008647B3" w:rsidRDefault="008647B3" w:rsidP="008647B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    </w:t>
      </w:r>
      <w:r w:rsidRPr="008647B3">
        <w:rPr>
          <w:color w:val="000000" w:themeColor="text1"/>
        </w:rPr>
        <w:t xml:space="preserve">24) заміна лічильника електричної енергії протягом 7 робочих днів </w:t>
      </w:r>
      <w:proofErr w:type="gramStart"/>
      <w:r w:rsidRPr="008647B3">
        <w:rPr>
          <w:color w:val="000000" w:themeColor="text1"/>
        </w:rPr>
        <w:t>в</w:t>
      </w:r>
      <w:proofErr w:type="gramEnd"/>
      <w:r w:rsidRPr="008647B3">
        <w:rPr>
          <w:color w:val="000000" w:themeColor="text1"/>
        </w:rPr>
        <w:t>ід дня оплати споживачем послуги;</w:t>
      </w:r>
    </w:p>
    <w:p w:rsidR="008647B3" w:rsidRDefault="008647B3" w:rsidP="008647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6"/>
          <w:iCs/>
          <w:color w:val="000000" w:themeColor="text1"/>
          <w:lang w:val="uk-UA"/>
        </w:rPr>
      </w:pPr>
      <w:bookmarkStart w:id="50" w:name="n400"/>
      <w:bookmarkEnd w:id="50"/>
      <w:r w:rsidRPr="008647B3">
        <w:rPr>
          <w:rStyle w:val="rvts46"/>
          <w:iCs/>
          <w:color w:val="000000" w:themeColor="text1"/>
          <w:lang w:val="uk-UA"/>
        </w:rPr>
        <w:t>(</w:t>
      </w:r>
      <w:r w:rsidRPr="008647B3">
        <w:rPr>
          <w:rStyle w:val="rvts46"/>
          <w:iCs/>
          <w:color w:val="000000" w:themeColor="text1"/>
        </w:rPr>
        <w:t xml:space="preserve">Підпункт пункту 2.3 глави 2 набирає чинності з 01 липня 2021 року - див. пункт 2 </w:t>
      </w:r>
      <w:r>
        <w:rPr>
          <w:rStyle w:val="rvts46"/>
          <w:iCs/>
          <w:color w:val="000000" w:themeColor="text1"/>
          <w:lang w:val="uk-UA"/>
        </w:rPr>
        <w:t>п</w:t>
      </w:r>
      <w:r w:rsidRPr="008647B3">
        <w:rPr>
          <w:rStyle w:val="rvts46"/>
          <w:iCs/>
          <w:color w:val="000000" w:themeColor="text1"/>
        </w:rPr>
        <w:t xml:space="preserve">останови </w:t>
      </w:r>
      <w:r>
        <w:rPr>
          <w:rStyle w:val="rvts46"/>
          <w:iCs/>
          <w:color w:val="000000" w:themeColor="text1"/>
          <w:lang w:val="uk-UA"/>
        </w:rPr>
        <w:t>НКРЕКП</w:t>
      </w:r>
      <w:r w:rsidRPr="008647B3">
        <w:rPr>
          <w:rStyle w:val="rvts46"/>
          <w:iCs/>
          <w:color w:val="000000" w:themeColor="text1"/>
        </w:rPr>
        <w:t> </w:t>
      </w:r>
      <w:hyperlink r:id="rId11" w:tgtFrame="_blank" w:history="1">
        <w:r w:rsidRPr="008647B3">
          <w:rPr>
            <w:rStyle w:val="a3"/>
            <w:iCs/>
            <w:color w:val="000000" w:themeColor="text1"/>
            <w:u w:val="none"/>
          </w:rPr>
          <w:t>№ 1550 від 12.08.2020</w:t>
        </w:r>
      </w:hyperlink>
      <w:r w:rsidRPr="008647B3">
        <w:rPr>
          <w:rStyle w:val="rvts46"/>
          <w:iCs/>
          <w:color w:val="000000" w:themeColor="text1"/>
        </w:rPr>
        <w:t xml:space="preserve">; в редакції </w:t>
      </w:r>
      <w:r>
        <w:rPr>
          <w:rStyle w:val="rvts46"/>
          <w:iCs/>
          <w:color w:val="000000" w:themeColor="text1"/>
          <w:lang w:val="uk-UA"/>
        </w:rPr>
        <w:t>п</w:t>
      </w:r>
      <w:r w:rsidRPr="008647B3">
        <w:rPr>
          <w:rStyle w:val="rvts46"/>
          <w:iCs/>
          <w:color w:val="000000" w:themeColor="text1"/>
        </w:rPr>
        <w:t xml:space="preserve">останов </w:t>
      </w:r>
      <w:r>
        <w:rPr>
          <w:rStyle w:val="rvts46"/>
          <w:iCs/>
          <w:color w:val="000000" w:themeColor="text1"/>
          <w:lang w:val="uk-UA"/>
        </w:rPr>
        <w:t>НКРЕКП</w:t>
      </w:r>
      <w:r w:rsidRPr="008647B3">
        <w:rPr>
          <w:rStyle w:val="rvts46"/>
          <w:iCs/>
          <w:color w:val="000000" w:themeColor="text1"/>
        </w:rPr>
        <w:t> </w:t>
      </w:r>
      <w:hyperlink r:id="rId12" w:anchor="n21" w:tgtFrame="_blank" w:history="1">
        <w:r w:rsidRPr="008647B3">
          <w:rPr>
            <w:rStyle w:val="a3"/>
            <w:iCs/>
            <w:color w:val="000000" w:themeColor="text1"/>
            <w:u w:val="none"/>
          </w:rPr>
          <w:t>№ 1354 від 18.08.2021</w:t>
        </w:r>
      </w:hyperlink>
      <w:r w:rsidRPr="008647B3">
        <w:rPr>
          <w:rStyle w:val="rvts46"/>
          <w:iCs/>
          <w:color w:val="000000" w:themeColor="text1"/>
        </w:rPr>
        <w:t>, </w:t>
      </w:r>
      <w:hyperlink r:id="rId13" w:anchor="n115" w:tgtFrame="_blank" w:history="1">
        <w:r w:rsidRPr="008647B3">
          <w:rPr>
            <w:rStyle w:val="a3"/>
            <w:iCs/>
            <w:color w:val="000000" w:themeColor="text1"/>
            <w:u w:val="none"/>
          </w:rPr>
          <w:t>№ 338 від 20.02.2024</w:t>
        </w:r>
      </w:hyperlink>
      <w:r>
        <w:rPr>
          <w:rStyle w:val="rvts46"/>
          <w:iCs/>
          <w:color w:val="000000" w:themeColor="text1"/>
          <w:lang w:val="uk-UA"/>
        </w:rPr>
        <w:t>)</w:t>
      </w:r>
    </w:p>
    <w:p w:rsidR="008647B3" w:rsidRPr="008647B3" w:rsidRDefault="008647B3" w:rsidP="008647B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r w:rsidRPr="008647B3">
        <w:rPr>
          <w:color w:val="000000" w:themeColor="text1"/>
        </w:rPr>
        <w:t xml:space="preserve">25) зміна місця встановлення лічильника електричної енергії протягом 14 робочих днів </w:t>
      </w:r>
      <w:proofErr w:type="gramStart"/>
      <w:r w:rsidRPr="008647B3">
        <w:rPr>
          <w:color w:val="000000" w:themeColor="text1"/>
        </w:rPr>
        <w:t>в</w:t>
      </w:r>
      <w:proofErr w:type="gramEnd"/>
      <w:r w:rsidRPr="008647B3">
        <w:rPr>
          <w:color w:val="000000" w:themeColor="text1"/>
        </w:rPr>
        <w:t>ід дня оплати споживачем послуги;</w:t>
      </w:r>
    </w:p>
    <w:p w:rsidR="008647B3" w:rsidRPr="008647B3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51" w:name="n483"/>
      <w:bookmarkEnd w:id="51"/>
      <w:r>
        <w:rPr>
          <w:rStyle w:val="rvts46"/>
          <w:iCs/>
          <w:color w:val="000000" w:themeColor="text1"/>
          <w:lang w:val="uk-UA"/>
        </w:rPr>
        <w:t>(</w:t>
      </w:r>
      <w:r w:rsidRPr="008647B3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Пункт 2.3 глави 2 доповнено новим підпунктом 25 згідно з </w:t>
      </w:r>
      <w:r w:rsidRPr="008647B3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п</w:t>
      </w:r>
      <w:r w:rsidRPr="008647B3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остановою </w:t>
      </w:r>
      <w:r w:rsidRPr="008647B3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НКРЕКП</w:t>
      </w:r>
      <w:r w:rsidRPr="008647B3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hyperlink r:id="rId14" w:anchor="n117" w:tgtFrame="_blank" w:history="1">
        <w:r w:rsidRPr="008647B3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№ 338 від 20.02.2024</w:t>
        </w:r>
      </w:hyperlink>
      <w:r w:rsidRPr="00864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Start w:id="52" w:name="914"/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47B3" w:rsidRPr="008647B3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4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>) кількість перерв в електропостачанні протягом 12 календарних місяців у точці розподілу споживача (тривалістю понад одну годину):</w:t>
      </w:r>
    </w:p>
    <w:p w:rsidR="008647B3" w:rsidRPr="008647B3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915"/>
      <w:bookmarkEnd w:id="52"/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запланованих перерв без попередження споживача та перерв з причин технологічних порушень в електричних мережах </w:t>
      </w:r>
      <w:proofErr w:type="gramStart"/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>іцензіата:</w:t>
      </w:r>
    </w:p>
    <w:p w:rsidR="008647B3" w:rsidRPr="008647B3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916"/>
      <w:bookmarkEnd w:id="53"/>
      <w:r w:rsidRPr="00864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>у міській місцевості - менше 7;</w:t>
      </w:r>
    </w:p>
    <w:p w:rsidR="008647B3" w:rsidRPr="008647B3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917"/>
      <w:bookmarkEnd w:id="54"/>
      <w:r w:rsidRPr="00864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>у сільській місцевості - менше 9;</w:t>
      </w:r>
    </w:p>
    <w:p w:rsidR="008647B3" w:rsidRPr="008647B3" w:rsidRDefault="008647B3" w:rsidP="008647B3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6" w:name="918"/>
      <w:bookmarkEnd w:id="55"/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запланованих перерв із попередженням споживача (без урахування запланованих перерв в електропостачанні, які виникли внаслідок проведення робіт з капітального ремонту, будівництва, </w:t>
      </w:r>
      <w:proofErr w:type="gramStart"/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>техн</w:t>
      </w:r>
      <w:proofErr w:type="gramEnd"/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ічного переоснащення, реконструкції, модернізації електричних мереж, якщо виконання таких робіт передбачене інвестиційною програмою ОСР та/або річною програмою ремонтів ОСР, та/або при реалізації договорів приєднання </w:t>
      </w:r>
      <w:proofErr w:type="gramStart"/>
      <w:r w:rsidRPr="008647B3">
        <w:rPr>
          <w:rFonts w:ascii="Times New Roman" w:hAnsi="Times New Roman" w:cs="Times New Roman"/>
          <w:color w:val="000000" w:themeColor="text1"/>
          <w:sz w:val="24"/>
          <w:szCs w:val="24"/>
        </w:rPr>
        <w:t>електроустановок споживачів згідно з чинними нормативними документами) - менше 12</w:t>
      </w:r>
      <w:bookmarkEnd w:id="56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proofErr w:type="gramEnd"/>
    </w:p>
    <w:p w:rsidR="0010572C" w:rsidRPr="0010572C" w:rsidRDefault="0010572C" w:rsidP="0010572C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bookmarkStart w:id="57" w:name="2888"/>
      <w:bookmarkEnd w:id="42"/>
      <w:r w:rsidRPr="001057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РОЗМІ</w:t>
      </w:r>
      <w:proofErr w:type="gramStart"/>
      <w:r w:rsidRPr="001057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1057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КОМПЕНСАЦІЇ</w:t>
      </w:r>
      <w:r w:rsidRPr="0010572C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br/>
      </w:r>
      <w:r w:rsidRPr="001057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за недотримання гарантованих стандартів якості надання послуг ОСР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14"/>
        <w:gridCol w:w="2361"/>
        <w:gridCol w:w="928"/>
        <w:gridCol w:w="1142"/>
        <w:gridCol w:w="1338"/>
        <w:gridCol w:w="768"/>
        <w:gridCol w:w="1446"/>
      </w:tblGrid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8" w:name="2889"/>
            <w:bookmarkEnd w:id="57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Порядку</w:t>
            </w:r>
          </w:p>
        </w:tc>
        <w:tc>
          <w:tcPr>
            <w:tcW w:w="3289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9" w:name="2890"/>
            <w:bookmarkEnd w:id="5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Гарантований стандарт</w:t>
            </w:r>
          </w:p>
        </w:tc>
        <w:tc>
          <w:tcPr>
            <w:tcW w:w="3249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0" w:name="2891"/>
            <w:bookmarkEnd w:id="5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компенсації споживачам, грн</w:t>
            </w:r>
          </w:p>
        </w:tc>
        <w:tc>
          <w:tcPr>
            <w:tcW w:w="14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1" w:name="2892"/>
            <w:bookmarkEnd w:id="6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Періодичність надання</w:t>
            </w:r>
          </w:p>
        </w:tc>
        <w:bookmarkEnd w:id="61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2" w:name="289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побутовим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3" w:name="2894"/>
            <w:bookmarkEnd w:id="6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непобутовим</w:t>
            </w:r>
          </w:p>
        </w:tc>
        <w:bookmarkEnd w:id="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4" w:name="289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малим непобутовим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5" w:name="2896"/>
            <w:bookmarkEnd w:id="6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іншим</w:t>
            </w:r>
          </w:p>
        </w:tc>
        <w:bookmarkEnd w:id="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66" w:name="2897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1 пункту 2.3 </w:t>
            </w:r>
          </w:p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32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7" w:name="2898"/>
            <w:bookmarkEnd w:id="6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Дотримання показників змінення напруги, встановлених Кодексом систем розподілу</w:t>
            </w:r>
          </w:p>
        </w:tc>
        <w:tc>
          <w:tcPr>
            <w:tcW w:w="3249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8" w:name="2899"/>
            <w:bookmarkEnd w:id="6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25 % плати за надання послуг з розподілу (пункт 2.5 глави 2 Порядку)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9" w:name="2900"/>
            <w:bookmarkEnd w:id="6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щомісячно</w:t>
            </w:r>
          </w:p>
        </w:tc>
        <w:bookmarkEnd w:id="69"/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70" w:name="2901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2 пункту 2.3</w:t>
            </w:r>
          </w:p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глави 2</w:t>
            </w:r>
          </w:p>
        </w:tc>
        <w:tc>
          <w:tcPr>
            <w:tcW w:w="32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1" w:name="2902"/>
            <w:bookmarkEnd w:id="7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Усунення причин недотримання показників якості електричної енергії за результатами розгляду скарги/звернення/претензії споживача або групи споживачів (колективної скарги/звернення/претензії):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2" w:name="2903"/>
            <w:bookmarkEnd w:id="71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3" w:name="2904"/>
            <w:bookmarkEnd w:id="72"/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4" w:name="2905"/>
            <w:bookmarkEnd w:id="73"/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5" w:name="2906"/>
            <w:bookmarkEnd w:id="74"/>
          </w:p>
        </w:tc>
        <w:bookmarkEnd w:id="75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6" w:name="2907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разі можливості їх усунення оперативними діями персоналу ОСР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7" w:name="2908"/>
            <w:bookmarkEnd w:id="7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 днів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8" w:name="2909"/>
            <w:bookmarkEnd w:id="7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9" w:name="2910"/>
            <w:bookmarkEnd w:id="7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0" w:name="2911"/>
            <w:bookmarkEnd w:id="7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1" w:name="2912"/>
            <w:bookmarkEnd w:id="8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кожні 30 календарних днів</w:t>
            </w:r>
          </w:p>
        </w:tc>
        <w:bookmarkEnd w:id="81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2" w:name="291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 разі необхідності проведення будівельних робіт або заміни 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елементі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мережі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3" w:name="2914"/>
            <w:bookmarkEnd w:id="8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180 днів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4" w:name="2915"/>
            <w:bookmarkEnd w:id="8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5" w:name="2916"/>
            <w:bookmarkEnd w:id="8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6" w:name="2917"/>
            <w:bookmarkEnd w:id="8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87" w:name="2918"/>
            <w:bookmarkEnd w:id="8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кожні 30 календарних днів</w:t>
            </w:r>
          </w:p>
          <w:p w:rsid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  <w:bookmarkEnd w:id="87"/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88" w:name="2919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3 пункту 2.3 </w:t>
            </w:r>
          </w:p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32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9" w:name="2920"/>
            <w:bookmarkEnd w:id="8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Розгляд скарги/звернення/претензії споживача або групи споживачів (колективної скарги/звернення/претензії) щодо якості електричної енергії: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0" w:name="2921"/>
            <w:bookmarkEnd w:id="89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1" w:name="2922"/>
            <w:bookmarkEnd w:id="90"/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2" w:name="2923"/>
            <w:bookmarkEnd w:id="91"/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3" w:name="2924"/>
            <w:bookmarkEnd w:id="92"/>
          </w:p>
        </w:tc>
        <w:bookmarkEnd w:id="93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4" w:name="292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без проведення вимірювань параметрів якості електричної енергії відповідно до вимог глави 13.2 розділу XIII Кодексу систем розподілу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5" w:name="2926"/>
            <w:bookmarkEnd w:id="9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 днів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6" w:name="2927"/>
            <w:bookmarkEnd w:id="9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7" w:name="2928"/>
            <w:bookmarkEnd w:id="9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8" w:name="2929"/>
            <w:bookmarkEnd w:id="9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9" w:name="2930"/>
            <w:bookmarkEnd w:id="9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99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0" w:name="2931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 проведення вимірювань параметрів якості електричної енергії відповідно до вимог глави 13.2 розділу XIII Кодексу систем розподілу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1" w:name="2932"/>
            <w:bookmarkEnd w:id="10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 днів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2" w:name="2933"/>
            <w:bookmarkEnd w:id="10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3" w:name="2934"/>
            <w:bookmarkEnd w:id="10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4" w:name="2935"/>
            <w:bookmarkEnd w:id="10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5" w:name="2936"/>
            <w:bookmarkEnd w:id="10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05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6" w:name="2937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 проведення вимірювань параметрів якості електричної енергії відповідно до вимог глави 13.2 розділу XIII Кодексу систем розподілу для групи споживачів (колективної скарги (претензії))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7" w:name="2938"/>
            <w:bookmarkEnd w:id="10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45 днів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8" w:name="2939"/>
            <w:bookmarkEnd w:id="10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9" w:name="2940"/>
            <w:bookmarkEnd w:id="10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0" w:name="2941"/>
            <w:bookmarkEnd w:id="10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1" w:name="2942"/>
            <w:bookmarkEnd w:id="11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 кожному споживачу</w:t>
            </w:r>
          </w:p>
        </w:tc>
        <w:bookmarkEnd w:id="111"/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12" w:name="2943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4 пункту 2.3</w:t>
            </w:r>
          </w:p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3" w:name="2944"/>
            <w:bookmarkEnd w:id="11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Відновлення електропостачання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ісля початку перерви в електропостачанні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4" w:name="2945"/>
            <w:bookmarkEnd w:id="11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22 години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5" w:name="2946"/>
            <w:bookmarkEnd w:id="11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6" w:name="2947"/>
            <w:bookmarkEnd w:id="11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7" w:name="2948"/>
            <w:bookmarkEnd w:id="11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8" w:name="2949"/>
            <w:bookmarkEnd w:id="11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18"/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19" w:name="2950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5 пункту 2.3 </w:t>
            </w:r>
          </w:p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0" w:name="2951"/>
            <w:bookmarkEnd w:id="11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Відновлення електропостачання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ісля початку планової перерви в електропостачанні з попередженням споживачів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1" w:name="2952"/>
            <w:bookmarkEnd w:id="12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 годин та 6 годин у зимові місяці сумарно на добу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2" w:name="2953"/>
            <w:bookmarkEnd w:id="12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3" w:name="2954"/>
            <w:bookmarkEnd w:id="12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4" w:name="2955"/>
            <w:bookmarkEnd w:id="12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5" w:name="2956"/>
            <w:bookmarkEnd w:id="12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25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6" w:name="295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Відновлення електропостачання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ісля початку планової перерви в електропостачанні з попередженням споживачів (для планових перерв, які виникли внаслідок проведення робіт з капітального ремонту, будівництва, технічного 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переоснащення, реконструкції, модернізації електричних мереж, якщо виконання таких робіт передбачене інвестиційною програмою ОСР та/або річною програмою ремонтів ОСР, та/або при реалі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зації договорів приєднання електроустановок споживачів згідно з чинними нормативними документами)</w:t>
            </w:r>
            <w:proofErr w:type="gramEnd"/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7" w:name="2958"/>
            <w:bookmarkEnd w:id="12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 години та 8 годин у зимові місяці сумарно на добу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8" w:name="2959"/>
            <w:bookmarkEnd w:id="12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9" w:name="2960"/>
            <w:bookmarkEnd w:id="12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0" w:name="2961"/>
            <w:bookmarkEnd w:id="12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1" w:name="2962"/>
            <w:bookmarkEnd w:id="13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31"/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32" w:name="2963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6 пункту 2.3 </w:t>
            </w:r>
          </w:p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32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3" w:name="2964"/>
            <w:bookmarkEnd w:id="13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Видача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ічних умов на приєднання разом із проєктом договору про приєднання: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4" w:name="2965"/>
            <w:bookmarkEnd w:id="133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5" w:name="2966"/>
            <w:bookmarkEnd w:id="134"/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6" w:name="2967"/>
            <w:bookmarkEnd w:id="135"/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7" w:name="2968"/>
            <w:bookmarkEnd w:id="136"/>
          </w:p>
        </w:tc>
        <w:bookmarkEnd w:id="137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8" w:name="296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стандартного приєднання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9" w:name="2970"/>
            <w:bookmarkEnd w:id="13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0" w:name="2971"/>
            <w:bookmarkEnd w:id="13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1" w:name="2972"/>
            <w:bookmarkEnd w:id="14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2" w:name="2973"/>
            <w:bookmarkEnd w:id="14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3" w:name="2974"/>
            <w:bookmarkEnd w:id="14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43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4" w:name="297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нестандартного приєднання без необхідності погодження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ічних умов з оператором системи передачі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5" w:name="2976"/>
            <w:bookmarkEnd w:id="14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6" w:name="2977"/>
            <w:bookmarkEnd w:id="14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7" w:name="2978"/>
            <w:bookmarkEnd w:id="14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8" w:name="2979"/>
            <w:bookmarkEnd w:id="14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9" w:name="2980"/>
            <w:bookmarkEnd w:id="14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49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0" w:name="298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нестандартного приєднання за необхідності погодження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ічних умов з оператором системи передачі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1" w:name="2982"/>
            <w:bookmarkEnd w:id="15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2" w:name="2983"/>
            <w:bookmarkEnd w:id="151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3" w:name="2984"/>
            <w:bookmarkEnd w:id="15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4" w:name="2985"/>
            <w:bookmarkEnd w:id="15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5" w:name="2986"/>
            <w:bookmarkEnd w:id="15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55"/>
      </w:tr>
      <w:tr w:rsidR="00145E49" w:rsidRPr="0010572C" w:rsidTr="008B5693">
        <w:trPr>
          <w:trHeight w:val="45"/>
          <w:tblCellSpacing w:w="0" w:type="auto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45E49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7 пункту 2.3 </w:t>
            </w:r>
          </w:p>
          <w:p w:rsidR="00145E49" w:rsidRPr="0010572C" w:rsidRDefault="00145E49" w:rsidP="00145E4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145E49">
              <w:rPr>
                <w:color w:val="000000" w:themeColor="text1"/>
                <w:sz w:val="20"/>
                <w:szCs w:val="20"/>
              </w:rPr>
              <w:t xml:space="preserve">повідомлення </w:t>
            </w:r>
            <w:proofErr w:type="gramStart"/>
            <w:r w:rsidRPr="00145E49">
              <w:rPr>
                <w:color w:val="000000" w:themeColor="text1"/>
                <w:sz w:val="20"/>
                <w:szCs w:val="20"/>
              </w:rPr>
              <w:t>про</w:t>
            </w:r>
            <w:proofErr w:type="gramEnd"/>
            <w:r w:rsidRPr="00145E49">
              <w:rPr>
                <w:color w:val="000000" w:themeColor="text1"/>
                <w:sz w:val="20"/>
                <w:szCs w:val="20"/>
              </w:rPr>
              <w:t xml:space="preserve"> відмову у приєднанні електроустановок замовника до електричних мереж ОСР 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8B5693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2 роб. дні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одноразово</w:t>
            </w:r>
          </w:p>
        </w:tc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56" w:name="2987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8 пункту 2.3</w:t>
            </w:r>
          </w:p>
          <w:p w:rsidR="0010572C" w:rsidRPr="0010572C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глави 2</w:t>
            </w:r>
          </w:p>
        </w:tc>
        <w:tc>
          <w:tcPr>
            <w:tcW w:w="32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7" w:name="2988"/>
            <w:bookmarkEnd w:id="15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Подання робочої напруги для проведення випробувань електрообладнання замовника: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8" w:name="2989"/>
            <w:bookmarkEnd w:id="157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9" w:name="2990"/>
            <w:bookmarkEnd w:id="158"/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0" w:name="2991"/>
            <w:bookmarkEnd w:id="159"/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1" w:name="2992"/>
            <w:bookmarkEnd w:id="160"/>
          </w:p>
        </w:tc>
        <w:bookmarkEnd w:id="161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2" w:name="299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якщо подання напруги не потребує припинення електропостачання інших Користувачі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3" w:name="2994"/>
            <w:bookmarkEnd w:id="16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4" w:name="2995"/>
            <w:bookmarkEnd w:id="16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5" w:name="2996"/>
            <w:bookmarkEnd w:id="16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6" w:name="2997"/>
            <w:bookmarkEnd w:id="16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7" w:name="2998"/>
            <w:bookmarkEnd w:id="16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67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8" w:name="299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якщо подання напруги потребує припинення електропостачання інших Користувачі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9" w:name="3000"/>
            <w:bookmarkEnd w:id="16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0" w:name="3001"/>
            <w:bookmarkEnd w:id="16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1" w:name="3002"/>
            <w:bookmarkEnd w:id="17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2" w:name="3003"/>
            <w:bookmarkEnd w:id="17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3" w:name="3004"/>
            <w:bookmarkEnd w:id="17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73"/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74" w:name="3005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9 пункту 2.3 </w:t>
            </w:r>
          </w:p>
          <w:p w:rsidR="0010572C" w:rsidRPr="0010572C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32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5" w:name="3006"/>
            <w:bookmarkEnd w:id="174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ідключення електроустановок замовника до електричної мережі: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6" w:name="3007"/>
            <w:bookmarkEnd w:id="175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7" w:name="3008"/>
            <w:bookmarkEnd w:id="176"/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8" w:name="3009"/>
            <w:bookmarkEnd w:id="177"/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9" w:name="3010"/>
            <w:bookmarkEnd w:id="178"/>
          </w:p>
        </w:tc>
        <w:bookmarkEnd w:id="179"/>
      </w:tr>
      <w:tr w:rsidR="0010572C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0572C" w:rsidRPr="0010572C" w:rsidRDefault="0010572C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0" w:name="301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якщо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ідключення не потребує припинення електропостачання 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інших Користувачів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1" w:name="3012"/>
            <w:bookmarkEnd w:id="18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2" w:name="3013"/>
            <w:bookmarkEnd w:id="18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3" w:name="3014"/>
            <w:bookmarkEnd w:id="18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4" w:name="3015"/>
            <w:bookmarkEnd w:id="18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5" w:name="3016"/>
            <w:bookmarkEnd w:id="18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85"/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6" w:name="3017"/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7" w:name="3018"/>
            <w:bookmarkEnd w:id="18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якщо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ідключення потребує припинення електропостачання інших Користувачів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8" w:name="3019"/>
            <w:bookmarkEnd w:id="18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9" w:name="3020"/>
            <w:bookmarkEnd w:id="18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0" w:name="3021"/>
            <w:bookmarkEnd w:id="18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1" w:name="3022"/>
            <w:bookmarkEnd w:id="19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2" w:name="3023"/>
            <w:bookmarkEnd w:id="19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92"/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93" w:name="3024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10 пункту 2.3 </w:t>
            </w:r>
          </w:p>
          <w:p w:rsidR="0010572C" w:rsidRPr="0010572C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4" w:name="3025"/>
            <w:bookmarkEnd w:id="19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Видача паперового примірника укладеного договору про надання послуг з розподілу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5" w:name="3026"/>
            <w:bookmarkEnd w:id="19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6" w:name="3027"/>
            <w:bookmarkEnd w:id="19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7" w:name="3028"/>
            <w:bookmarkEnd w:id="19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8" w:name="3029"/>
            <w:bookmarkEnd w:id="19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9" w:name="3030"/>
            <w:bookmarkEnd w:id="19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199"/>
      </w:tr>
      <w:tr w:rsidR="0010572C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200" w:name="3031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11 пункту 2.3 </w:t>
            </w:r>
          </w:p>
          <w:p w:rsidR="0010572C" w:rsidRPr="0010572C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1" w:name="3032"/>
            <w:bookmarkEnd w:id="20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Видача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ідписаного ОСР паспорта точки розподілу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2" w:name="3033"/>
            <w:bookmarkEnd w:id="20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3" w:name="3034"/>
            <w:bookmarkEnd w:id="20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4" w:name="3035"/>
            <w:bookmarkEnd w:id="20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5" w:name="3036"/>
            <w:bookmarkEnd w:id="20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572C" w:rsidRPr="0010572C" w:rsidRDefault="0010572C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6" w:name="3037"/>
            <w:bookmarkEnd w:id="20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06"/>
      </w:tr>
      <w:tr w:rsidR="00145E49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12 пункту 2.3 </w:t>
            </w:r>
          </w:p>
          <w:p w:rsidR="00145E49" w:rsidRPr="0010572C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видача паперового примірника </w:t>
            </w:r>
            <w:proofErr w:type="gramStart"/>
            <w:r w:rsidRPr="00145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45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ідписаного договору про приєднання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8B5693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3 роб. дні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одноразово</w:t>
            </w:r>
          </w:p>
        </w:tc>
      </w:tr>
      <w:tr w:rsidR="00145E49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2.3 </w:t>
            </w:r>
          </w:p>
          <w:p w:rsidR="00145E49" w:rsidRPr="0010572C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45E49">
            <w:pPr>
              <w:pStyle w:val="rvps2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 w:rsidRPr="00145E49">
              <w:rPr>
                <w:color w:val="333333"/>
                <w:sz w:val="20"/>
                <w:szCs w:val="20"/>
              </w:rPr>
              <w:t xml:space="preserve">видача замовнику проєкта багатостороннього договору про приєднання і проєкта </w:t>
            </w:r>
            <w:proofErr w:type="gramStart"/>
            <w:r w:rsidRPr="00145E49">
              <w:rPr>
                <w:color w:val="333333"/>
                <w:sz w:val="20"/>
                <w:szCs w:val="20"/>
              </w:rPr>
              <w:t>техн</w:t>
            </w:r>
            <w:proofErr w:type="gramEnd"/>
            <w:r w:rsidRPr="00145E49">
              <w:rPr>
                <w:color w:val="333333"/>
                <w:sz w:val="20"/>
                <w:szCs w:val="20"/>
              </w:rPr>
              <w:t xml:space="preserve">ічних умов 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</w:tr>
      <w:tr w:rsidR="00145E49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2.3 </w:t>
            </w:r>
          </w:p>
          <w:p w:rsidR="00145E49" w:rsidRPr="0010572C" w:rsidRDefault="00145E49" w:rsidP="00145E49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45E49" w:rsidRDefault="00145E49" w:rsidP="00145E49">
            <w:pPr>
              <w:pStyle w:val="rvps2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145E49">
              <w:rPr>
                <w:color w:val="000000"/>
                <w:sz w:val="20"/>
                <w:szCs w:val="20"/>
              </w:rPr>
              <w:t xml:space="preserve">відновлення електроживлення електроустановки споживача, яка відключена за заявою споживача 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45E49" w:rsidRPr="0010572C" w:rsidRDefault="00145E49" w:rsidP="00145E4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2643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2.3 </w:t>
            </w:r>
          </w:p>
          <w:p w:rsidR="008B5693" w:rsidRPr="0010572C" w:rsidRDefault="008B5693" w:rsidP="00264380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32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7" w:name="304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Відновлення електроживлення електроустановки споживача, яка відключена за ініціативою ОСР: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8" w:name="3047"/>
            <w:bookmarkEnd w:id="207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9" w:name="3048"/>
            <w:bookmarkEnd w:id="208"/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0" w:name="3049"/>
            <w:bookmarkEnd w:id="209"/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1" w:name="3050"/>
            <w:bookmarkEnd w:id="210"/>
          </w:p>
        </w:tc>
        <w:bookmarkEnd w:id="211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2" w:name="305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іській місцевості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3" w:name="3052"/>
            <w:bookmarkEnd w:id="21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4" w:name="3053"/>
            <w:bookmarkEnd w:id="21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5" w:name="3054"/>
            <w:bookmarkEnd w:id="21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6" w:name="3055"/>
            <w:bookmarkEnd w:id="21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7" w:name="3056"/>
            <w:bookmarkEnd w:id="21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17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8" w:name="305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 сільській місцевості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9" w:name="3058"/>
            <w:bookmarkEnd w:id="21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0" w:name="3059"/>
            <w:bookmarkEnd w:id="21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1" w:name="3060"/>
            <w:bookmarkEnd w:id="22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2" w:name="3061"/>
            <w:bookmarkEnd w:id="22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3" w:name="3062"/>
            <w:bookmarkEnd w:id="22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23"/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224" w:name="3063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6 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пункту 2.3</w:t>
            </w:r>
          </w:p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глави 2</w:t>
            </w:r>
          </w:p>
        </w:tc>
        <w:tc>
          <w:tcPr>
            <w:tcW w:w="32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5" w:name="3064"/>
            <w:bookmarkEnd w:id="22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Відновлення електроживлення електроустановки споживача, яка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була в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ідключена за зверненням електропостачальника: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6" w:name="3065"/>
            <w:bookmarkEnd w:id="225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7" w:name="3066"/>
            <w:bookmarkEnd w:id="226"/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8" w:name="3067"/>
            <w:bookmarkEnd w:id="227"/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9" w:name="3068"/>
            <w:bookmarkEnd w:id="228"/>
          </w:p>
        </w:tc>
        <w:bookmarkEnd w:id="229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0" w:name="306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іській місцевості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1" w:name="3070"/>
            <w:bookmarkEnd w:id="23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2" w:name="3071"/>
            <w:bookmarkEnd w:id="23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3" w:name="3072"/>
            <w:bookmarkEnd w:id="23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4" w:name="3073"/>
            <w:bookmarkEnd w:id="23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5" w:name="3074"/>
            <w:bookmarkEnd w:id="23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35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6" w:name="307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 сільській місцевості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7" w:name="3076"/>
            <w:bookmarkEnd w:id="23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8" w:name="3077"/>
            <w:bookmarkEnd w:id="23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9" w:name="3078"/>
            <w:bookmarkEnd w:id="23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0" w:name="3079"/>
            <w:bookmarkEnd w:id="23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1" w:name="3080"/>
            <w:bookmarkEnd w:id="24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41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Default="008B5693" w:rsidP="008B5693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пункту 2.3</w:t>
            </w:r>
          </w:p>
          <w:p w:rsidR="008B5693" w:rsidRPr="0010572C" w:rsidRDefault="008B5693" w:rsidP="008B569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8B5693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позачерговий контрольний огляд та огляд схеми підключення засобів комерційного обліку електричної енергії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2643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2643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2643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2643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2643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242" w:name="3099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2.3 </w:t>
            </w:r>
          </w:p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3" w:name="3100"/>
            <w:bookmarkEnd w:id="24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Розгляд звернень/скарг/претензій споживачів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4" w:name="3101"/>
            <w:bookmarkEnd w:id="24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 днів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5" w:name="3102"/>
            <w:bookmarkEnd w:id="24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6" w:name="3103"/>
            <w:bookmarkEnd w:id="24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7" w:name="3104"/>
            <w:bookmarkEnd w:id="24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8" w:name="3105"/>
            <w:bookmarkEnd w:id="24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48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9" w:name="310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розгляд звернень/скарг/претензій 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споживачів, якщо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 час розгляду звернення необхідно здійснити технічну перевірку або провести експертизу засобу обліку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0" w:name="3107"/>
            <w:bookmarkEnd w:id="24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 днів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1" w:name="3108"/>
            <w:bookmarkEnd w:id="25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2" w:name="3109"/>
            <w:bookmarkEnd w:id="25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3" w:name="3110"/>
            <w:bookmarkEnd w:id="25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4" w:name="3111"/>
            <w:bookmarkEnd w:id="25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54"/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255" w:name="3112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2.3 </w:t>
            </w:r>
          </w:p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6" w:name="3113"/>
            <w:bookmarkEnd w:id="25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Розгляд звернень споживачів щодо відшкодування збитків, завданих унаслідок недотримання ОСР показників якості електропостачання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7" w:name="3114"/>
            <w:bookmarkEnd w:id="25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 днів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8" w:name="3115"/>
            <w:bookmarkEnd w:id="25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9" w:name="3116"/>
            <w:bookmarkEnd w:id="25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0" w:name="3117"/>
            <w:bookmarkEnd w:id="25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1" w:name="3118"/>
            <w:bookmarkEnd w:id="26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61"/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262" w:name="3119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2.3</w:t>
            </w:r>
          </w:p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3" w:name="3120"/>
            <w:bookmarkEnd w:id="26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Розгляд звернень споживачів щодо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перев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ірки правильності рахунка за послуги з розподілу електричної енергії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4" w:name="3121"/>
            <w:bookmarkEnd w:id="26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5" w:name="3122"/>
            <w:bookmarkEnd w:id="26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6" w:name="3123"/>
            <w:bookmarkEnd w:id="26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7" w:name="3124"/>
            <w:bookmarkEnd w:id="26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8" w:name="3125"/>
            <w:bookmarkEnd w:id="26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68"/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269" w:name="3126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21 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пункту 2.3 </w:t>
            </w:r>
          </w:p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8B569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sz w:val="20"/>
                <w:szCs w:val="20"/>
              </w:rPr>
            </w:pPr>
            <w:bookmarkStart w:id="270" w:name="3127"/>
            <w:bookmarkEnd w:id="269"/>
            <w:r w:rsidRPr="008B5693">
              <w:rPr>
                <w:color w:val="000000" w:themeColor="text1"/>
                <w:sz w:val="20"/>
                <w:szCs w:val="20"/>
              </w:rPr>
              <w:t xml:space="preserve">позачергова </w:t>
            </w:r>
            <w:proofErr w:type="gramStart"/>
            <w:r w:rsidRPr="008B5693">
              <w:rPr>
                <w:color w:val="000000" w:themeColor="text1"/>
                <w:sz w:val="20"/>
                <w:szCs w:val="20"/>
              </w:rPr>
              <w:t>техн</w:t>
            </w:r>
            <w:proofErr w:type="gramEnd"/>
            <w:r w:rsidRPr="008B5693">
              <w:rPr>
                <w:color w:val="000000" w:themeColor="text1"/>
                <w:sz w:val="20"/>
                <w:szCs w:val="20"/>
              </w:rPr>
              <w:t>ічна перевірка та експертиза засобів вимірювальної техніки</w:t>
            </w:r>
            <w:r w:rsidRPr="008647B3">
              <w:rPr>
                <w:color w:val="000000" w:themeColor="text1"/>
              </w:rPr>
              <w:t xml:space="preserve"> 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1" w:name="3128"/>
            <w:bookmarkEnd w:id="27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2" w:name="3129"/>
            <w:bookmarkEnd w:id="27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3" w:name="3130"/>
            <w:bookmarkEnd w:id="27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4" w:name="3131"/>
            <w:bookmarkEnd w:id="27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5" w:name="3132"/>
            <w:bookmarkEnd w:id="27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75"/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276" w:name="3133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2.3 </w:t>
            </w:r>
          </w:p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32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7" w:name="3134"/>
            <w:bookmarkEnd w:id="27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Розгляд звернень споживачів щодо виправлення помилкових показів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ічильника у платіжному документі: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8" w:name="3135"/>
            <w:bookmarkEnd w:id="277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9" w:name="3136"/>
            <w:bookmarkEnd w:id="278"/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0" w:name="3137"/>
            <w:bookmarkEnd w:id="279"/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1" w:name="3138"/>
            <w:bookmarkEnd w:id="280"/>
          </w:p>
        </w:tc>
        <w:bookmarkEnd w:id="281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2" w:name="3139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без потреби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проведення перевірки лічильника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3" w:name="3140"/>
            <w:bookmarkEnd w:id="28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днів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4" w:name="3141"/>
            <w:bookmarkEnd w:id="28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5" w:name="3142"/>
            <w:bookmarkEnd w:id="28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6" w:name="3143"/>
            <w:bookmarkEnd w:id="28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7" w:name="3144"/>
            <w:bookmarkEnd w:id="28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87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8" w:name="3145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разі потреби проведення перевірки лічильника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9" w:name="3146"/>
            <w:bookmarkEnd w:id="28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 днів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0" w:name="3147"/>
            <w:bookmarkEnd w:id="28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1" w:name="3148"/>
            <w:bookmarkEnd w:id="29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2" w:name="3149"/>
            <w:bookmarkEnd w:id="29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3" w:name="3150"/>
            <w:bookmarkEnd w:id="29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293"/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294" w:name="3151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ідпункт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23 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пункту 2.3</w:t>
            </w:r>
          </w:p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5" w:name="3152"/>
            <w:bookmarkEnd w:id="29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Установлення, введення в експлуатацію та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ік лічильника електричної енергії індивідуального побутового споживача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6" w:name="3153"/>
            <w:bookmarkEnd w:id="29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7" w:name="3154"/>
            <w:bookmarkEnd w:id="29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8" w:name="3155"/>
            <w:bookmarkEnd w:id="29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9" w:name="3156"/>
            <w:bookmarkEnd w:id="29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0" w:name="3157"/>
            <w:bookmarkEnd w:id="29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300"/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301" w:name="3158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2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2.3</w:t>
            </w:r>
          </w:p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8B569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2" w:name="3159"/>
            <w:bookmarkEnd w:id="30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Заміна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ічильника електричної енергії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3" w:name="3160"/>
            <w:bookmarkEnd w:id="30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 роб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4" w:name="3161"/>
            <w:bookmarkEnd w:id="30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5" w:name="3162"/>
            <w:bookmarkEnd w:id="30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6" w:name="3163"/>
            <w:bookmarkEnd w:id="30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7" w:name="3164"/>
            <w:bookmarkEnd w:id="30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  <w:bookmarkEnd w:id="307"/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8B5693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2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2.3</w:t>
            </w:r>
          </w:p>
          <w:p w:rsidR="008B5693" w:rsidRPr="0010572C" w:rsidRDefault="008B5693" w:rsidP="008B5693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глави 2</w:t>
            </w: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8B5693" w:rsidRDefault="008B5693" w:rsidP="008B5693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</w:t>
            </w:r>
            <w:r w:rsidRPr="008B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міна місця встановлення лічильника електричної енергії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2643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роб.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нів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2643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2643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2643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26438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</w:t>
            </w:r>
          </w:p>
        </w:tc>
      </w:tr>
      <w:tr w:rsidR="008B5693" w:rsidRPr="0010572C" w:rsidTr="008B5693">
        <w:trPr>
          <w:trHeight w:val="45"/>
          <w:tblCellSpacing w:w="0" w:type="auto"/>
        </w:trPr>
        <w:tc>
          <w:tcPr>
            <w:tcW w:w="17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308" w:name="3165"/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ідпункт 2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2.3 </w:t>
            </w:r>
          </w:p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глави 2</w:t>
            </w:r>
          </w:p>
        </w:tc>
        <w:tc>
          <w:tcPr>
            <w:tcW w:w="328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9" w:name="3166"/>
            <w:bookmarkEnd w:id="30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Кількість перерв в електропостачанні протягом року в точці розподілу споживача: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0" w:name="3167"/>
            <w:bookmarkEnd w:id="309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1" w:name="3168"/>
            <w:bookmarkEnd w:id="310"/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2" w:name="3169"/>
            <w:bookmarkEnd w:id="311"/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3" w:name="3170"/>
            <w:bookmarkEnd w:id="312"/>
          </w:p>
        </w:tc>
        <w:bookmarkEnd w:id="313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4" w:name="317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запланованих перерв без попередження споживача та перерв з причин технологічних порушень в електричних мережах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іцензіата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5" w:name="3172"/>
            <w:bookmarkEnd w:id="314"/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6" w:name="3173"/>
            <w:bookmarkEnd w:id="315"/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7" w:name="3174"/>
            <w:bookmarkEnd w:id="316"/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8" w:name="3175"/>
            <w:bookmarkEnd w:id="317"/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9" w:name="3176"/>
            <w:bookmarkEnd w:id="318"/>
          </w:p>
        </w:tc>
        <w:bookmarkEnd w:id="319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0" w:name="317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іській місцевості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1" w:name="3178"/>
            <w:bookmarkEnd w:id="32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менше 7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2" w:name="3179"/>
            <w:bookmarkEnd w:id="321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3" w:name="3180"/>
            <w:bookmarkEnd w:id="32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4" w:name="3181"/>
            <w:bookmarkEnd w:id="32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5" w:name="3182"/>
            <w:bookmarkEnd w:id="32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 за зверненням споживача</w:t>
            </w:r>
          </w:p>
        </w:tc>
        <w:bookmarkEnd w:id="325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6" w:name="318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 сільській місцевості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7" w:name="3184"/>
            <w:bookmarkEnd w:id="32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менше 9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8" w:name="3185"/>
            <w:bookmarkEnd w:id="327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9" w:name="3186"/>
            <w:bookmarkEnd w:id="328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0" w:name="3187"/>
            <w:bookmarkEnd w:id="32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1" w:name="3188"/>
            <w:bookmarkEnd w:id="330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 за зверненням споживача</w:t>
            </w:r>
          </w:p>
        </w:tc>
        <w:bookmarkEnd w:id="331"/>
      </w:tr>
      <w:tr w:rsidR="008B5693" w:rsidRPr="0010572C" w:rsidTr="008B569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5693" w:rsidRPr="0010572C" w:rsidRDefault="008B5693" w:rsidP="0010572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2" w:name="3189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запланованих перерв із попередженням споживачів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3" w:name="3190"/>
            <w:bookmarkEnd w:id="332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менше 12</w:t>
            </w:r>
          </w:p>
        </w:tc>
        <w:tc>
          <w:tcPr>
            <w:tcW w:w="1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4" w:name="3191"/>
            <w:bookmarkEnd w:id="333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5" w:name="3192"/>
            <w:bookmarkEnd w:id="334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6" w:name="3193"/>
            <w:bookmarkEnd w:id="335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B5693" w:rsidRPr="0010572C" w:rsidRDefault="008B5693" w:rsidP="001057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7" w:name="3194"/>
            <w:bookmarkEnd w:id="336"/>
            <w:r w:rsidRPr="0010572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одноразово за зверненням споживача</w:t>
            </w:r>
          </w:p>
        </w:tc>
        <w:bookmarkEnd w:id="337"/>
      </w:tr>
    </w:tbl>
    <w:p w:rsidR="0010572C" w:rsidRPr="0010572C" w:rsidRDefault="0010572C" w:rsidP="007F214F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72C">
        <w:rPr>
          <w:rFonts w:ascii="Times New Roman" w:hAnsi="Times New Roman" w:cs="Times New Roman"/>
          <w:color w:val="000000"/>
          <w:sz w:val="24"/>
          <w:szCs w:val="24"/>
        </w:rPr>
        <w:t>Порядок надання компенсації споживачам за недотримання гарантованих стандартів якості електропостачання</w:t>
      </w:r>
    </w:p>
    <w:p w:rsidR="0010572C" w:rsidRPr="0010572C" w:rsidRDefault="0010572C" w:rsidP="0010572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1015"/>
      <w:r w:rsidRPr="0010572C">
        <w:rPr>
          <w:rFonts w:ascii="Times New Roman" w:hAnsi="Times New Roman" w:cs="Times New Roman"/>
          <w:color w:val="000000"/>
          <w:sz w:val="24"/>
          <w:szCs w:val="24"/>
        </w:rPr>
        <w:t>ОСР надає споживачу компенсацію за недотримання гарантованих стандартів якості надання послуг:</w:t>
      </w:r>
    </w:p>
    <w:p w:rsidR="0010572C" w:rsidRPr="0010572C" w:rsidRDefault="0010572C" w:rsidP="0010572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1016"/>
      <w:bookmarkEnd w:id="338"/>
      <w:proofErr w:type="gramStart"/>
      <w:r w:rsidRPr="0010572C">
        <w:rPr>
          <w:rFonts w:ascii="Times New Roman" w:hAnsi="Times New Roman" w:cs="Times New Roman"/>
          <w:color w:val="000000"/>
          <w:sz w:val="24"/>
          <w:szCs w:val="24"/>
        </w:rPr>
        <w:t>1) шляхом урахування суми відповідної компенсації в рахунку за надані послуги з розподілу електричної енергії, якщо за умовами договору про надання послуг з розподілу зі споживачем оплату таких послуг здійснює споживач, - у строк не більше 45 днів з дня недотримання гарантованого стандарту якості надання послуг (у разі недотримання гарантованих стандартів якості надання</w:t>
      </w:r>
      <w:proofErr w:type="gramEnd"/>
      <w:r w:rsidRPr="0010572C">
        <w:rPr>
          <w:rFonts w:ascii="Times New Roman" w:hAnsi="Times New Roman" w:cs="Times New Roman"/>
          <w:color w:val="000000"/>
          <w:sz w:val="24"/>
          <w:szCs w:val="24"/>
        </w:rPr>
        <w:t xml:space="preserve"> послуг ОСР, визначених </w:t>
      </w:r>
      <w:proofErr w:type="gramStart"/>
      <w:r w:rsidRPr="0010572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572C">
        <w:rPr>
          <w:rFonts w:ascii="Times New Roman" w:hAnsi="Times New Roman" w:cs="Times New Roman"/>
          <w:color w:val="000000"/>
          <w:sz w:val="24"/>
          <w:szCs w:val="24"/>
        </w:rPr>
        <w:t>ідпунктами 6 та 7 пункту 2.3 глави 2 цього Порядку, у випадку нових приєднань - з дня укладення договору споживача про надання послуг з розподілу електричної енергії та гарантованого стандарту, визначеного підпунктом 22 пункту 2.3 глави 2 цього Порядку, - з дня надання відповіді споживачу на його звернення щодо надання компенсації);</w:t>
      </w:r>
    </w:p>
    <w:p w:rsidR="0010572C" w:rsidRPr="0010572C" w:rsidRDefault="0010572C" w:rsidP="0010572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1017"/>
      <w:bookmarkEnd w:id="339"/>
      <w:r w:rsidRPr="0010572C">
        <w:rPr>
          <w:rFonts w:ascii="Times New Roman" w:hAnsi="Times New Roman" w:cs="Times New Roman"/>
          <w:color w:val="000000"/>
          <w:sz w:val="24"/>
          <w:szCs w:val="24"/>
        </w:rPr>
        <w:t xml:space="preserve">2) шляхом урахування суми відповідної компенсації в розрахунках з електропостачальником у випадках та порядку, визначених пунктом 6.8 цієї глави, - у строк </w:t>
      </w:r>
      <w:proofErr w:type="gramStart"/>
      <w:r w:rsidRPr="0010572C">
        <w:rPr>
          <w:rFonts w:ascii="Times New Roman" w:hAnsi="Times New Roman" w:cs="Times New Roman"/>
          <w:color w:val="000000"/>
          <w:sz w:val="24"/>
          <w:szCs w:val="24"/>
        </w:rPr>
        <w:t>не б</w:t>
      </w:r>
      <w:proofErr w:type="gramEnd"/>
      <w:r w:rsidRPr="0010572C">
        <w:rPr>
          <w:rFonts w:ascii="Times New Roman" w:hAnsi="Times New Roman" w:cs="Times New Roman"/>
          <w:color w:val="000000"/>
          <w:sz w:val="24"/>
          <w:szCs w:val="24"/>
        </w:rPr>
        <w:t>ільше 45 днів з дня недотримання гарантованого стандарту якості надання послуг.</w:t>
      </w:r>
    </w:p>
    <w:p w:rsidR="0010572C" w:rsidRPr="0010572C" w:rsidRDefault="0010572C" w:rsidP="0010572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41" w:name="1018"/>
      <w:bookmarkEnd w:id="340"/>
      <w:r w:rsidRPr="0010572C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Компенсація за недотримання гарантованого стандарту якості надання послуг, визначеного </w:t>
      </w:r>
      <w:proofErr w:type="gramStart"/>
      <w:r w:rsidRPr="0010572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572C">
        <w:rPr>
          <w:rFonts w:ascii="Times New Roman" w:hAnsi="Times New Roman" w:cs="Times New Roman"/>
          <w:color w:val="000000"/>
          <w:sz w:val="24"/>
          <w:szCs w:val="24"/>
        </w:rPr>
        <w:t xml:space="preserve">ідпунктом 1 пункту 2.3 глави 2 цього Порядку, надається ОСР щомісячно за кожен календарний місяць з дня отримання скарги/звернення/претензії споживача або групи споживачів (колективної скарги/звернення/претензії) щодо якості електричної енергії до дня усунення причини недотримання показників якості електричної енергії. У таких випадках компенсація надається у строк не більше 45 днів з дня завершення кожного календарного </w:t>
      </w:r>
      <w:proofErr w:type="gramStart"/>
      <w:r w:rsidRPr="0010572C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0572C">
        <w:rPr>
          <w:rFonts w:ascii="Times New Roman" w:hAnsi="Times New Roman" w:cs="Times New Roman"/>
          <w:color w:val="000000"/>
          <w:sz w:val="24"/>
          <w:szCs w:val="24"/>
        </w:rPr>
        <w:t>ісяця.</w:t>
      </w:r>
    </w:p>
    <w:p w:rsidR="0010572C" w:rsidRPr="0010572C" w:rsidRDefault="0010572C" w:rsidP="0010572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1019"/>
      <w:bookmarkEnd w:id="341"/>
      <w:r w:rsidRPr="0010572C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Компенсація за недотримання гарантованого стандарту якості надання послуг, визначеного </w:t>
      </w:r>
      <w:proofErr w:type="gramStart"/>
      <w:r w:rsidRPr="0010572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0572C">
        <w:rPr>
          <w:rFonts w:ascii="Times New Roman" w:hAnsi="Times New Roman" w:cs="Times New Roman"/>
          <w:color w:val="000000"/>
          <w:sz w:val="24"/>
          <w:szCs w:val="24"/>
        </w:rPr>
        <w:t>ідпунктом 2 пункту 2.3 глави 2 цього Порядку, надається ОСР у строк не більше 45 днів з дня недотримання гарантованого стандарту якості надання послуг та з періодичністю в 30 календарних днів до дня усунення причини недотримання показників якості електричної енергії.</w:t>
      </w:r>
    </w:p>
    <w:p w:rsidR="0010572C" w:rsidRDefault="0010572C" w:rsidP="007F214F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43" w:name="1020"/>
      <w:bookmarkEnd w:id="342"/>
      <w:r w:rsidRPr="0010572C">
        <w:rPr>
          <w:rFonts w:ascii="Times New Roman" w:hAnsi="Times New Roman" w:cs="Times New Roman"/>
          <w:color w:val="000000"/>
          <w:sz w:val="24"/>
          <w:szCs w:val="24"/>
        </w:rPr>
        <w:t xml:space="preserve">У разі недотримання одного або декількох гарантованих стандартів якості надання послуг, визначених пунктом 2.3 глави 2 цього Порядку, для колективної скарги/звернення/претензії ОСР надає компенсації всім споживачам, зазначеним у колективній скарзі/зверненні/претензії, </w:t>
      </w:r>
      <w:proofErr w:type="gramStart"/>
      <w:r w:rsidRPr="0010572C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10572C">
        <w:rPr>
          <w:rFonts w:ascii="Times New Roman" w:hAnsi="Times New Roman" w:cs="Times New Roman"/>
          <w:color w:val="000000"/>
          <w:sz w:val="24"/>
          <w:szCs w:val="24"/>
        </w:rPr>
        <w:t>ім тих споживачів, для точок розподілу яких скарга/звернення/претензія визнана ОСР такою, що не підлягає задоволенню, за результатами вимірювання параметрів якості електричної енергії відповідно до вимог глави 13.2 розділу XIII Кодексу систем розподілу.</w:t>
      </w:r>
    </w:p>
    <w:p w:rsidR="0010572C" w:rsidRDefault="0010572C" w:rsidP="007F214F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44" w:name="1026"/>
      <w:r w:rsidRPr="0010572C">
        <w:rPr>
          <w:rFonts w:ascii="Arial"/>
          <w:color w:val="000000"/>
          <w:sz w:val="18"/>
          <w:lang w:val="uk-UA"/>
        </w:rPr>
        <w:t xml:space="preserve"> </w:t>
      </w:r>
      <w:r w:rsidRPr="001057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Оператор системи/електропостачальник самостійно визначає факт недотримання гарантованих стандартів якості електропостачання, визначає споживача(ів), яким він має </w:t>
      </w:r>
      <w:r w:rsidRPr="0010572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надати компенсацію за недотримання гарантованих стандартів якості електропостачання, та надає таку компенсацію без додаткового звернення зі сторони споживача, крім едотримання гарантованих стандартів якості, визначених підпунктом 22 пункту 2.3 глави 2 та підпунктами 5 та 6 пункту 4.3 глави 4 цього Порядку, компенсація за недотримання яких надається за зверненням споживача, що розглядається протягом 30 днів.</w:t>
      </w:r>
    </w:p>
    <w:p w:rsidR="0010572C" w:rsidRPr="0010572C" w:rsidRDefault="0010572C" w:rsidP="007F214F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10572C">
        <w:rPr>
          <w:rFonts w:ascii="Times New Roman" w:hAnsi="Times New Roman" w:cs="Times New Roman"/>
          <w:color w:val="000000"/>
          <w:sz w:val="24"/>
          <w:szCs w:val="24"/>
        </w:rPr>
        <w:t>Надання компенсації за недотримання гарантованих стандартів якості електропостачання не позбавляє споживача права вимагати від оператора системи або електропостачальника відшкодування збитків, завданих унаслідок недотримання оператором системи/ електропостачальником показникі</w:t>
      </w:r>
      <w:proofErr w:type="gramStart"/>
      <w:r w:rsidRPr="0010572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0572C">
        <w:rPr>
          <w:rFonts w:ascii="Times New Roman" w:hAnsi="Times New Roman" w:cs="Times New Roman"/>
          <w:color w:val="000000"/>
          <w:sz w:val="24"/>
          <w:szCs w:val="24"/>
        </w:rPr>
        <w:t xml:space="preserve"> якості електропостачання.</w:t>
      </w:r>
    </w:p>
    <w:p w:rsidR="00E06B8A" w:rsidRPr="00FC198B" w:rsidRDefault="00E06B8A" w:rsidP="00E06B8A">
      <w:pPr>
        <w:spacing w:after="0"/>
        <w:ind w:firstLine="240"/>
        <w:jc w:val="right"/>
        <w:rPr>
          <w:sz w:val="20"/>
          <w:szCs w:val="20"/>
        </w:rPr>
      </w:pPr>
      <w:bookmarkStart w:id="345" w:name="1409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5"/>
        <w:gridCol w:w="5135"/>
      </w:tblGrid>
      <w:tr w:rsidR="00E06B8A" w:rsidRPr="007F214F" w:rsidTr="00145E49">
        <w:trPr>
          <w:trHeight w:val="30"/>
          <w:tblCellSpacing w:w="0" w:type="auto"/>
        </w:trPr>
        <w:tc>
          <w:tcPr>
            <w:tcW w:w="4555" w:type="dxa"/>
            <w:vAlign w:val="center"/>
          </w:tcPr>
          <w:p w:rsidR="00E06B8A" w:rsidRPr="007F214F" w:rsidRDefault="00E06B8A" w:rsidP="00145E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6" w:name="1410"/>
            <w:bookmarkEnd w:id="345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5" w:type="dxa"/>
            <w:vAlign w:val="center"/>
          </w:tcPr>
          <w:p w:rsidR="00E06B8A" w:rsidRPr="007F214F" w:rsidRDefault="00E06B8A" w:rsidP="008B5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7" w:name="1411"/>
            <w:bookmarkEnd w:id="346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Керівнику оператора системи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(найменування/П. І. Б. фізичної особи - споживача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(замовника - у випадку недотримання гарантованих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стандартів якості </w:t>
            </w:r>
            <w:proofErr w:type="gramStart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 час приєднання до електричних мереж))</w:t>
            </w:r>
          </w:p>
        </w:tc>
        <w:bookmarkEnd w:id="347"/>
      </w:tr>
    </w:tbl>
    <w:p w:rsidR="00E06B8A" w:rsidRPr="007F214F" w:rsidRDefault="00E06B8A" w:rsidP="00E06B8A">
      <w:pPr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br/>
      </w:r>
    </w:p>
    <w:p w:rsidR="00E06B8A" w:rsidRPr="007F214F" w:rsidRDefault="00E06B8A" w:rsidP="00E06B8A">
      <w:pPr>
        <w:pStyle w:val="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348" w:name="1412"/>
      <w:r w:rsidRPr="007F214F">
        <w:rPr>
          <w:rFonts w:ascii="Times New Roman" w:hAnsi="Times New Roman" w:cs="Times New Roman"/>
          <w:color w:val="000000"/>
          <w:sz w:val="20"/>
          <w:szCs w:val="20"/>
        </w:rPr>
        <w:t>ЗАЯВА</w:t>
      </w:r>
      <w:r w:rsidRPr="007F214F">
        <w:rPr>
          <w:rFonts w:ascii="Times New Roman" w:hAnsi="Times New Roman" w:cs="Times New Roman"/>
          <w:sz w:val="20"/>
          <w:szCs w:val="20"/>
        </w:rPr>
        <w:br/>
      </w:r>
      <w:r w:rsidRPr="007F214F">
        <w:rPr>
          <w:rFonts w:ascii="Times New Roman" w:hAnsi="Times New Roman" w:cs="Times New Roman"/>
          <w:color w:val="000000"/>
          <w:sz w:val="20"/>
          <w:szCs w:val="20"/>
        </w:rPr>
        <w:t>про надання компенсації за недотримання гарантованих стандартів якості електропостачання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90"/>
      </w:tblGrid>
      <w:tr w:rsidR="00E06B8A" w:rsidRPr="007F214F" w:rsidTr="00145E4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06B8A" w:rsidRPr="007F214F" w:rsidRDefault="00E06B8A" w:rsidP="007F21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9" w:name="1413"/>
            <w:bookmarkEnd w:id="348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зарахувати мені компенсацію в розмі</w:t>
            </w:r>
            <w:proofErr w:type="gramStart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 __________________________________</w:t>
            </w:r>
            <w:r w:rsidR="008B569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</w:t>
            </w:r>
            <w:bookmarkStart w:id="350" w:name="_GoBack"/>
            <w:bookmarkEnd w:id="350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грн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7F214F"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(наводиться відповідний розмір компенсації за недотримання гарантованого стандарту)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розрахунках у наступних розрахункових періодах за недотримання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(найменування електропостачальника або оператора системи)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гарантованих стандартів якості електропостачання, а саме: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(наводиться недотриманий гарантований стандарт із глав 2 - 4 цього Порядку)</w:t>
            </w:r>
          </w:p>
        </w:tc>
        <w:bookmarkEnd w:id="349"/>
      </w:tr>
    </w:tbl>
    <w:p w:rsidR="00E06B8A" w:rsidRPr="007F214F" w:rsidRDefault="00E06B8A" w:rsidP="00E06B8A">
      <w:pPr>
        <w:rPr>
          <w:rFonts w:ascii="Times New Roman" w:hAnsi="Times New Roman" w:cs="Times New Roman"/>
          <w:sz w:val="20"/>
          <w:szCs w:val="20"/>
        </w:rPr>
      </w:pPr>
      <w:r w:rsidRPr="007F214F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5"/>
        <w:gridCol w:w="4845"/>
      </w:tblGrid>
      <w:tr w:rsidR="00E06B8A" w:rsidRPr="007F214F" w:rsidTr="00145E4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06B8A" w:rsidRPr="007F214F" w:rsidRDefault="00E06B8A" w:rsidP="00145E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1" w:name="1414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(</w:t>
            </w:r>
            <w:proofErr w:type="gramStart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ідпис)</w:t>
            </w:r>
          </w:p>
        </w:tc>
        <w:tc>
          <w:tcPr>
            <w:tcW w:w="4845" w:type="dxa"/>
            <w:vAlign w:val="center"/>
          </w:tcPr>
          <w:p w:rsidR="00E06B8A" w:rsidRPr="007F214F" w:rsidRDefault="00E06B8A" w:rsidP="00145E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2" w:name="1415"/>
            <w:bookmarkEnd w:id="351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  <w:r w:rsidRPr="007F2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(П. І. Б.)</w:t>
            </w:r>
          </w:p>
        </w:tc>
        <w:bookmarkEnd w:id="352"/>
      </w:tr>
      <w:tr w:rsidR="00E06B8A" w:rsidRPr="007F214F" w:rsidTr="00145E4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06B8A" w:rsidRPr="007F214F" w:rsidRDefault="007F214F" w:rsidP="007F21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3" w:name="1416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="00E06B8A"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  <w:r w:rsidR="00E06B8A"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 20__ року</w:t>
            </w:r>
          </w:p>
        </w:tc>
        <w:tc>
          <w:tcPr>
            <w:tcW w:w="4845" w:type="dxa"/>
            <w:vAlign w:val="center"/>
          </w:tcPr>
          <w:p w:rsidR="00E06B8A" w:rsidRPr="007F214F" w:rsidRDefault="00E06B8A" w:rsidP="00145E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4" w:name="1417"/>
            <w:bookmarkEnd w:id="353"/>
            <w:r w:rsidRPr="007F2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bookmarkEnd w:id="354"/>
      </w:tr>
    </w:tbl>
    <w:p w:rsidR="0010572C" w:rsidRPr="007F214F" w:rsidRDefault="0010572C" w:rsidP="0010572C">
      <w:pPr>
        <w:spacing w:after="0"/>
        <w:ind w:firstLine="240"/>
        <w:rPr>
          <w:rFonts w:ascii="Times New Roman" w:hAnsi="Times New Roman" w:cs="Times New Roman"/>
          <w:sz w:val="20"/>
          <w:szCs w:val="20"/>
        </w:rPr>
      </w:pPr>
    </w:p>
    <w:p w:rsidR="00E564A9" w:rsidRPr="00101E13" w:rsidRDefault="00E564A9" w:rsidP="00101E13">
      <w:pPr>
        <w:pStyle w:val="rvps2"/>
        <w:ind w:right="-21" w:firstLine="380"/>
        <w:jc w:val="both"/>
        <w:rPr>
          <w:b/>
          <w:lang w:val="uk-UA"/>
        </w:rPr>
      </w:pPr>
      <w:bookmarkStart w:id="355" w:name="n182"/>
      <w:bookmarkEnd w:id="344"/>
      <w:bookmarkEnd w:id="343"/>
      <w:bookmarkEnd w:id="355"/>
      <w:r>
        <w:rPr>
          <w:b/>
          <w:lang w:val="uk-UA"/>
        </w:rPr>
        <w:t xml:space="preserve">    </w:t>
      </w:r>
      <w:r w:rsidRPr="00E564A9">
        <w:rPr>
          <w:b/>
          <w:lang w:val="uk-UA"/>
        </w:rPr>
        <w:t>АТ «ЧЕРНІГВОБЛ</w:t>
      </w:r>
      <w:r w:rsidR="00101E13">
        <w:rPr>
          <w:b/>
          <w:lang w:val="uk-UA"/>
        </w:rPr>
        <w:t>Е</w:t>
      </w:r>
      <w:r w:rsidRPr="00E564A9">
        <w:rPr>
          <w:b/>
          <w:lang w:val="uk-UA"/>
        </w:rPr>
        <w:t xml:space="preserve">НЕРГО» </w:t>
      </w:r>
      <w:r w:rsidRPr="00101E13">
        <w:rPr>
          <w:b/>
          <w:lang w:val="uk-UA"/>
        </w:rPr>
        <w:t xml:space="preserve">гарантує своїм споживачам забезпечення всіх вимог гарантованих стандартів якості </w:t>
      </w:r>
      <w:r w:rsidR="00101E13">
        <w:rPr>
          <w:b/>
          <w:lang w:val="uk-UA"/>
        </w:rPr>
        <w:t>надання послуг з розподілу електричної енергії</w:t>
      </w:r>
      <w:r w:rsidRPr="00101E13">
        <w:rPr>
          <w:b/>
          <w:lang w:val="uk-UA"/>
        </w:rPr>
        <w:t xml:space="preserve">, в тому числі щодо надання компенсації. </w:t>
      </w:r>
      <w:r w:rsidRPr="00E564A9">
        <w:rPr>
          <w:b/>
        </w:rPr>
        <w:t>При цьому Товариств</w:t>
      </w:r>
      <w:r w:rsidRPr="00E564A9">
        <w:rPr>
          <w:b/>
          <w:lang w:val="uk-UA"/>
        </w:rPr>
        <w:t>о</w:t>
      </w:r>
      <w:r w:rsidRPr="00E564A9">
        <w:rPr>
          <w:b/>
        </w:rPr>
        <w:t xml:space="preserve"> сподівається на розуміння та взаємоповагу зі сторони споживачів </w:t>
      </w:r>
      <w:proofErr w:type="gramStart"/>
      <w:r w:rsidRPr="00E564A9">
        <w:rPr>
          <w:b/>
        </w:rPr>
        <w:t>в</w:t>
      </w:r>
      <w:proofErr w:type="gramEnd"/>
      <w:r w:rsidRPr="00E564A9">
        <w:rPr>
          <w:b/>
        </w:rPr>
        <w:t xml:space="preserve"> частині бережливого відношення до електротехнічного обладнання </w:t>
      </w:r>
      <w:r w:rsidRPr="00E564A9">
        <w:rPr>
          <w:b/>
          <w:lang w:val="uk-UA"/>
        </w:rPr>
        <w:t>Товариства</w:t>
      </w:r>
      <w:r w:rsidRPr="00E564A9">
        <w:rPr>
          <w:b/>
        </w:rPr>
        <w:t>, ввічливого ставлення до співробітників, вчасної оплати послуг</w:t>
      </w:r>
      <w:r w:rsidR="00101E13">
        <w:rPr>
          <w:b/>
          <w:lang w:val="uk-UA"/>
        </w:rPr>
        <w:t>, що надаються.</w:t>
      </w:r>
    </w:p>
    <w:p w:rsidR="00DC4974" w:rsidRPr="00E564A9" w:rsidRDefault="00DC4974" w:rsidP="004C535B">
      <w:pPr>
        <w:spacing w:line="240" w:lineRule="auto"/>
        <w:ind w:right="-164" w:firstLine="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4974" w:rsidRPr="00E564A9" w:rsidSect="00101E13">
      <w:pgSz w:w="11906" w:h="16838"/>
      <w:pgMar w:top="1134" w:right="6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B02"/>
    <w:multiLevelType w:val="hybridMultilevel"/>
    <w:tmpl w:val="6CF0976C"/>
    <w:lvl w:ilvl="0" w:tplc="8AAC4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73"/>
    <w:rsid w:val="00101E13"/>
    <w:rsid w:val="0010572C"/>
    <w:rsid w:val="00145E49"/>
    <w:rsid w:val="002B20C5"/>
    <w:rsid w:val="003B0506"/>
    <w:rsid w:val="004615DB"/>
    <w:rsid w:val="00467673"/>
    <w:rsid w:val="004C535B"/>
    <w:rsid w:val="007A700C"/>
    <w:rsid w:val="007F214F"/>
    <w:rsid w:val="00820381"/>
    <w:rsid w:val="008647B3"/>
    <w:rsid w:val="008B5693"/>
    <w:rsid w:val="008E0E4E"/>
    <w:rsid w:val="00A7441F"/>
    <w:rsid w:val="00BB3971"/>
    <w:rsid w:val="00DC4974"/>
    <w:rsid w:val="00E06B8A"/>
    <w:rsid w:val="00E564A9"/>
    <w:rsid w:val="00FB0EEE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05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6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7673"/>
    <w:rPr>
      <w:color w:val="0000FF"/>
      <w:u w:val="single"/>
    </w:rPr>
  </w:style>
  <w:style w:type="character" w:customStyle="1" w:styleId="rvts46">
    <w:name w:val="rvts46"/>
    <w:basedOn w:val="a0"/>
    <w:rsid w:val="00467673"/>
  </w:style>
  <w:style w:type="character" w:customStyle="1" w:styleId="rvts11">
    <w:name w:val="rvts11"/>
    <w:basedOn w:val="a0"/>
    <w:rsid w:val="00467673"/>
  </w:style>
  <w:style w:type="character" w:customStyle="1" w:styleId="rvts23">
    <w:name w:val="rvts23"/>
    <w:basedOn w:val="a0"/>
    <w:rsid w:val="00467673"/>
  </w:style>
  <w:style w:type="paragraph" w:styleId="a4">
    <w:name w:val="Balloon Text"/>
    <w:basedOn w:val="a"/>
    <w:link w:val="a5"/>
    <w:uiPriority w:val="99"/>
    <w:semiHidden/>
    <w:unhideWhenUsed/>
    <w:rsid w:val="00D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74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DC4974"/>
  </w:style>
  <w:style w:type="paragraph" w:customStyle="1" w:styleId="rvps7">
    <w:name w:val="rvps7"/>
    <w:basedOn w:val="a"/>
    <w:rsid w:val="00D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C4974"/>
  </w:style>
  <w:style w:type="character" w:customStyle="1" w:styleId="30">
    <w:name w:val="Заголовок 3 Знак"/>
    <w:basedOn w:val="a0"/>
    <w:link w:val="3"/>
    <w:uiPriority w:val="9"/>
    <w:rsid w:val="0010572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05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6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7673"/>
    <w:rPr>
      <w:color w:val="0000FF"/>
      <w:u w:val="single"/>
    </w:rPr>
  </w:style>
  <w:style w:type="character" w:customStyle="1" w:styleId="rvts46">
    <w:name w:val="rvts46"/>
    <w:basedOn w:val="a0"/>
    <w:rsid w:val="00467673"/>
  </w:style>
  <w:style w:type="character" w:customStyle="1" w:styleId="rvts11">
    <w:name w:val="rvts11"/>
    <w:basedOn w:val="a0"/>
    <w:rsid w:val="00467673"/>
  </w:style>
  <w:style w:type="character" w:customStyle="1" w:styleId="rvts23">
    <w:name w:val="rvts23"/>
    <w:basedOn w:val="a0"/>
    <w:rsid w:val="00467673"/>
  </w:style>
  <w:style w:type="paragraph" w:styleId="a4">
    <w:name w:val="Balloon Text"/>
    <w:basedOn w:val="a"/>
    <w:link w:val="a5"/>
    <w:uiPriority w:val="99"/>
    <w:semiHidden/>
    <w:unhideWhenUsed/>
    <w:rsid w:val="00D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74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DC4974"/>
  </w:style>
  <w:style w:type="paragraph" w:customStyle="1" w:styleId="rvps7">
    <w:name w:val="rvps7"/>
    <w:basedOn w:val="a"/>
    <w:rsid w:val="00D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C4974"/>
  </w:style>
  <w:style w:type="character" w:customStyle="1" w:styleId="30">
    <w:name w:val="Заголовок 3 Знак"/>
    <w:basedOn w:val="a0"/>
    <w:link w:val="3"/>
    <w:uiPriority w:val="9"/>
    <w:rsid w:val="0010572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338874-24" TargetMode="External"/><Relationship Id="rId13" Type="http://schemas.openxmlformats.org/officeDocument/2006/relationships/hyperlink" Target="https://zakon.rada.gov.ua/laws/show/v0338874-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v0338874-24" TargetMode="External"/><Relationship Id="rId12" Type="http://schemas.openxmlformats.org/officeDocument/2006/relationships/hyperlink" Target="https://zakon.rada.gov.ua/laws/show/v1354874-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338874-24" TargetMode="External"/><Relationship Id="rId11" Type="http://schemas.openxmlformats.org/officeDocument/2006/relationships/hyperlink" Target="https://zakon.rada.gov.ua/laws/show/v1550874-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v0338874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0338874-24" TargetMode="External"/><Relationship Id="rId14" Type="http://schemas.openxmlformats.org/officeDocument/2006/relationships/hyperlink" Target="https://zakon.rada.gov.ua/laws/show/v0338874-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Кир'ян Наталія</dc:creator>
  <cp:lastModifiedBy>Кир'ян Наталія</cp:lastModifiedBy>
  <cp:revision>7</cp:revision>
  <dcterms:created xsi:type="dcterms:W3CDTF">2024-05-30T07:54:00Z</dcterms:created>
  <dcterms:modified xsi:type="dcterms:W3CDTF">2024-05-30T10:32:00Z</dcterms:modified>
</cp:coreProperties>
</file>